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D3A" w:rsidRPr="00A00D3A" w:rsidRDefault="00A00D3A" w:rsidP="00A00D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D3A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A00D3A" w:rsidRDefault="00A00D3A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D3A">
        <w:rPr>
          <w:rFonts w:ascii="Times New Roman" w:hAnsi="Times New Roman" w:cs="Times New Roman"/>
          <w:sz w:val="24"/>
          <w:szCs w:val="24"/>
        </w:rPr>
        <w:t xml:space="preserve">Значительная доля трудовых затрат и стоимости при возведении промышленных и гражданских зданий, а также сооружений городского хозяйства приходится на работы нулевого цикла, в том числе устройство котлованов и возведение фундаментов. При этом наряду с использованием сборного железобетона широко используется монолитный бетон и железобетон. В определённых условиях монолитные фундаменты по сравнению со сборным вариантом обеспечивают экономию металла на 11–22 %, цемента на 8–17 % и снижение стоимости, но они несколько выше по затратам труда и осложняют производство работ в зимнее время. </w:t>
      </w:r>
    </w:p>
    <w:p w:rsidR="00A00D3A" w:rsidRDefault="00A00D3A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D3A">
        <w:rPr>
          <w:rFonts w:ascii="Times New Roman" w:hAnsi="Times New Roman" w:cs="Times New Roman"/>
          <w:sz w:val="24"/>
          <w:szCs w:val="24"/>
        </w:rPr>
        <w:t>Основой для сокращения трудозатрат при производстве земляных работ и устройству монолитного фундамента является использование высоко</w:t>
      </w:r>
      <w:r>
        <w:rPr>
          <w:rFonts w:ascii="Times New Roman" w:hAnsi="Times New Roman" w:cs="Times New Roman"/>
          <w:sz w:val="24"/>
          <w:szCs w:val="24"/>
        </w:rPr>
        <w:t>производительных</w:t>
      </w:r>
      <w:r w:rsidRPr="00A00D3A">
        <w:rPr>
          <w:rFonts w:ascii="Times New Roman" w:hAnsi="Times New Roman" w:cs="Times New Roman"/>
          <w:sz w:val="24"/>
          <w:szCs w:val="24"/>
        </w:rPr>
        <w:t xml:space="preserve"> машин и оборудования, увязанных в комплекте по основным параметрам, прогрессивных технологий и рациональных технологических и поточных методов. </w:t>
      </w:r>
    </w:p>
    <w:p w:rsidR="00A00D3A" w:rsidRDefault="00A00D3A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D3A">
        <w:rPr>
          <w:rFonts w:ascii="Times New Roman" w:hAnsi="Times New Roman" w:cs="Times New Roman"/>
          <w:sz w:val="24"/>
          <w:szCs w:val="24"/>
        </w:rPr>
        <w:t xml:space="preserve">Обилие моделей и типоразмеров строительных машин, отсутствие сконцентрированных в одном источнике сведений о них, а также различия в методиках технико-экономических расчетов при сравнении вариантов механизации значительно затрудняют выбор наиболее эффективных машин для конкретных условий. </w:t>
      </w:r>
    </w:p>
    <w:p w:rsidR="00A00D3A" w:rsidRDefault="00A00D3A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D3A">
        <w:rPr>
          <w:rFonts w:ascii="Times New Roman" w:hAnsi="Times New Roman" w:cs="Times New Roman"/>
          <w:sz w:val="24"/>
          <w:szCs w:val="24"/>
        </w:rPr>
        <w:t>Настоящие методические указания имеют целью оказать практическую помощь студентам строительных специальностей в выборе и технико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00D3A">
        <w:rPr>
          <w:rFonts w:ascii="Times New Roman" w:hAnsi="Times New Roman" w:cs="Times New Roman"/>
          <w:sz w:val="24"/>
          <w:szCs w:val="24"/>
        </w:rPr>
        <w:t xml:space="preserve">экономическом обосновании вариантов механизации работ при выполнении курсовых работ, </w:t>
      </w:r>
      <w:r>
        <w:rPr>
          <w:rFonts w:ascii="Times New Roman" w:hAnsi="Times New Roman" w:cs="Times New Roman"/>
          <w:sz w:val="24"/>
          <w:szCs w:val="24"/>
        </w:rPr>
        <w:t xml:space="preserve">курсовых </w:t>
      </w:r>
      <w:r w:rsidRPr="00A00D3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дипломных проектов.</w:t>
      </w:r>
    </w:p>
    <w:p w:rsidR="00A00D3A" w:rsidRPr="00A00D3A" w:rsidRDefault="00A00D3A" w:rsidP="00A00D3A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D3A">
        <w:rPr>
          <w:rFonts w:ascii="Times New Roman" w:hAnsi="Times New Roman" w:cs="Times New Roman"/>
          <w:b/>
          <w:sz w:val="24"/>
          <w:szCs w:val="24"/>
        </w:rPr>
        <w:t>1. ЦЕЛИ И ЗАДАЧИ, ИСХОДНЫЕ ДАННЫЕ И СОДЕРЖАНИЕ КУРСОВОГО ПРОЕКТА</w:t>
      </w:r>
    </w:p>
    <w:p w:rsidR="00A00D3A" w:rsidRDefault="00A00D3A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D3A">
        <w:rPr>
          <w:rFonts w:ascii="Times New Roman" w:hAnsi="Times New Roman" w:cs="Times New Roman"/>
          <w:sz w:val="24"/>
          <w:szCs w:val="24"/>
        </w:rPr>
        <w:t>Целью курсового проекта является более глубокое изучение технологии строительных процессов, организации и механизации при производстве земляных, опалубочных, арматурных и бетонных работ. Задачей курсового проекта является разработка технологической карты на производство работ по устройству котлована и возведению железобетонного фундамента.</w:t>
      </w:r>
    </w:p>
    <w:p w:rsidR="00A00D3A" w:rsidRDefault="00A00D3A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D3A">
        <w:rPr>
          <w:rFonts w:ascii="Times New Roman" w:hAnsi="Times New Roman" w:cs="Times New Roman"/>
          <w:sz w:val="24"/>
          <w:szCs w:val="24"/>
        </w:rPr>
        <w:t xml:space="preserve">Исходные данные для выполнения проекта принимаются по табл. 1.1 и </w:t>
      </w:r>
      <w:r w:rsidR="004C232B">
        <w:rPr>
          <w:rFonts w:ascii="Times New Roman" w:hAnsi="Times New Roman" w:cs="Times New Roman"/>
          <w:sz w:val="24"/>
          <w:szCs w:val="24"/>
        </w:rPr>
        <w:t>рис. 1.1, 1.2. В таблице –</w:t>
      </w:r>
      <w:r w:rsidRPr="00A00D3A">
        <w:rPr>
          <w:rFonts w:ascii="Times New Roman" w:hAnsi="Times New Roman" w:cs="Times New Roman"/>
          <w:sz w:val="24"/>
          <w:szCs w:val="24"/>
        </w:rPr>
        <w:t xml:space="preserve"> конструктивная схема, размеры фундаментов, расстояние </w:t>
      </w:r>
      <w:r>
        <w:rPr>
          <w:rFonts w:ascii="Times New Roman" w:hAnsi="Times New Roman" w:cs="Times New Roman"/>
          <w:sz w:val="24"/>
          <w:szCs w:val="24"/>
        </w:rPr>
        <w:t>транспортировки бетонной смеси</w:t>
      </w:r>
      <w:r w:rsidRPr="00A00D3A">
        <w:rPr>
          <w:rFonts w:ascii="Times New Roman" w:hAnsi="Times New Roman" w:cs="Times New Roman"/>
          <w:sz w:val="24"/>
          <w:szCs w:val="24"/>
        </w:rPr>
        <w:t>, средняя скорость движе</w:t>
      </w:r>
      <w:r>
        <w:rPr>
          <w:rFonts w:ascii="Times New Roman" w:hAnsi="Times New Roman" w:cs="Times New Roman"/>
          <w:sz w:val="24"/>
          <w:szCs w:val="24"/>
        </w:rPr>
        <w:t>ния автомобилей</w:t>
      </w:r>
      <w:r w:rsidRPr="00A00D3A">
        <w:rPr>
          <w:rFonts w:ascii="Times New Roman" w:hAnsi="Times New Roman" w:cs="Times New Roman"/>
          <w:sz w:val="24"/>
          <w:szCs w:val="24"/>
        </w:rPr>
        <w:t>, температура наружного воздуха, начальная температура бетона по</w:t>
      </w:r>
      <w:r>
        <w:rPr>
          <w:rFonts w:ascii="Times New Roman" w:hAnsi="Times New Roman" w:cs="Times New Roman"/>
          <w:sz w:val="24"/>
          <w:szCs w:val="24"/>
        </w:rPr>
        <w:t>сле укладки</w:t>
      </w:r>
      <w:r w:rsidRPr="00A00D3A">
        <w:rPr>
          <w:rFonts w:ascii="Times New Roman" w:hAnsi="Times New Roman" w:cs="Times New Roman"/>
          <w:sz w:val="24"/>
          <w:szCs w:val="24"/>
        </w:rPr>
        <w:t>.</w:t>
      </w:r>
      <w:r w:rsidR="004C232B">
        <w:rPr>
          <w:rFonts w:ascii="Times New Roman" w:hAnsi="Times New Roman" w:cs="Times New Roman"/>
          <w:sz w:val="24"/>
          <w:szCs w:val="24"/>
        </w:rPr>
        <w:t xml:space="preserve"> Район строительства студенты выбирают сами.</w:t>
      </w:r>
    </w:p>
    <w:p w:rsid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Фундамент выполняется из бетона класса </w:t>
      </w:r>
      <w:proofErr w:type="gramStart"/>
      <w:r w:rsidRPr="004C232B">
        <w:rPr>
          <w:rFonts w:ascii="Times New Roman" w:hAnsi="Times New Roman" w:cs="Times New Roman"/>
          <w:sz w:val="24"/>
          <w:szCs w:val="24"/>
        </w:rPr>
        <w:t>В-15 на</w:t>
      </w:r>
      <w:proofErr w:type="gramEnd"/>
      <w:r w:rsidRPr="004C232B">
        <w:rPr>
          <w:rFonts w:ascii="Times New Roman" w:hAnsi="Times New Roman" w:cs="Times New Roman"/>
          <w:sz w:val="24"/>
          <w:szCs w:val="24"/>
        </w:rPr>
        <w:t xml:space="preserve"> портландцементе М 500 с расходом цемента 300 кг/м</w:t>
      </w:r>
      <w:r w:rsidRPr="004C232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C232B">
        <w:rPr>
          <w:rFonts w:ascii="Times New Roman" w:hAnsi="Times New Roman" w:cs="Times New Roman"/>
          <w:sz w:val="24"/>
          <w:szCs w:val="24"/>
        </w:rPr>
        <w:t xml:space="preserve">. Подготовка основания под фундаменты и предохранение его от промерзания в проекте условно не учитываются. </w:t>
      </w:r>
    </w:p>
    <w:p w:rsid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Проект состоит из текстового документа и графической части. Разделы текстового документа: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>Задание на проектирование (характеристика исходных данных).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Содержание.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Введение (цель и задачи проекта, проблемы отрасли);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Основная часть проекта: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1. Определение состава процессов и объемов работ по устройству котлована;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2. Выбор методов и формирование комплектов машин для производства земляных работ;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3. Определение технико-экономических показателей вариантных решений;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4. Разработка технологии и организации процессов по устройству котлована;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5. Определение состава процессов и объемов работ по устройству фундаментов;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6. Выбор методов производства работ;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lastRenderedPageBreak/>
        <w:t xml:space="preserve">7. Определение технико-экономических показателей вариантных решений по бетонированию фундаментов;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8. Разработка технологии и организации процессов по устройству фундаментов;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9. Разработка мероприятий, учитывающих специфику зимнего производства работ;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10. Составление калькуляции трудовых затрат;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11. Проектирование графика производства работ;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12. Определение потребности в материально-технических ресурсах; 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 xml:space="preserve">13. Разработка мероприятий по безопасному производству работ; </w:t>
      </w:r>
    </w:p>
    <w:p w:rsidR="004C232B" w:rsidRPr="004C232B" w:rsidRDefault="004C232B" w:rsidP="004C232B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>14. Расчет технико-экономических показателей. Заключение (полученные результаты). Список использованных источников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0D3A" w:rsidRDefault="004C232B" w:rsidP="004C232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p w:rsidR="004C232B" w:rsidRPr="004C232B" w:rsidRDefault="004C232B" w:rsidP="004C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32B">
        <w:rPr>
          <w:rFonts w:ascii="Times New Roman" w:hAnsi="Times New Roman" w:cs="Times New Roman"/>
          <w:sz w:val="24"/>
          <w:szCs w:val="24"/>
        </w:rPr>
        <w:t>Задание на проектирование (характеристика исходных данных).</w:t>
      </w:r>
    </w:p>
    <w:p w:rsidR="004C232B" w:rsidRPr="00A00D3A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tblInd w:w="-5" w:type="dxa"/>
        <w:tblLook w:val="04A0" w:firstRow="1" w:lastRow="0" w:firstColumn="1" w:lastColumn="0" w:noHBand="0" w:noVBand="1"/>
      </w:tblPr>
      <w:tblGrid>
        <w:gridCol w:w="1133"/>
        <w:gridCol w:w="1562"/>
        <w:gridCol w:w="1702"/>
        <w:gridCol w:w="1983"/>
        <w:gridCol w:w="1700"/>
        <w:gridCol w:w="1548"/>
      </w:tblGrid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Номер по списку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Схема фундаментов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Размеры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фундамента, м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Расстояние транспортировки бетона, км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Температура наружного воздуха </w:t>
            </w: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eastAsia="ru-RU"/>
              </w:rPr>
              <w:t xml:space="preserve">0 </w:t>
            </w: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Начальная температура бетона </w:t>
            </w: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eastAsia="ru-RU"/>
              </w:rPr>
              <w:t xml:space="preserve">0 </w:t>
            </w: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А=72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В=12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Н=1.8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4.0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А=60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В=18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Н=2.0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А=48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В=24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Н=1.5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А=72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В=18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Н=0.5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А=60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В=18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Н=0.5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А=48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В=24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Н=0.5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6.0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А=72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В=12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Н=1.8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5.0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А=60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В=12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Н=2.0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А=48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В=24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Н=1.6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А=60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В=18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Н=0.4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А=70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В=24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Н=0.5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5.0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А=60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В=18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Н=0.6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А=54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В=18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Н=1.8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4C232B" w:rsidRPr="00B919E0" w:rsidTr="004C232B">
        <w:tc>
          <w:tcPr>
            <w:tcW w:w="588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1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А=54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В=24</w:t>
            </w:r>
          </w:p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Н=2.0</w:t>
            </w:r>
          </w:p>
        </w:tc>
        <w:tc>
          <w:tcPr>
            <w:tcW w:w="1030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4.0</w:t>
            </w:r>
          </w:p>
        </w:tc>
        <w:tc>
          <w:tcPr>
            <w:tcW w:w="883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804" w:type="pct"/>
          </w:tcPr>
          <w:p w:rsidR="00A00D3A" w:rsidRPr="00B919E0" w:rsidRDefault="00A00D3A" w:rsidP="00D3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B919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</w:tbl>
    <w:p w:rsidR="004C232B" w:rsidRPr="004C232B" w:rsidRDefault="004C232B" w:rsidP="004C232B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1C431BAC" wp14:editId="55894E81">
            <wp:simplePos x="0" y="0"/>
            <wp:positionH relativeFrom="column">
              <wp:posOffset>27333</wp:posOffset>
            </wp:positionH>
            <wp:positionV relativeFrom="paragraph">
              <wp:posOffset>273823</wp:posOffset>
            </wp:positionV>
            <wp:extent cx="6072192" cy="1390650"/>
            <wp:effectExtent l="19050" t="19050" r="24130" b="1905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753"/>
                    <a:stretch/>
                  </pic:blipFill>
                  <pic:spPr bwMode="auto">
                    <a:xfrm>
                      <a:off x="0" y="0"/>
                      <a:ext cx="6109032" cy="13990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232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Планы фундаментов</w:t>
      </w: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32DB5DA" wp14:editId="0BA611D0">
            <wp:simplePos x="0" y="0"/>
            <wp:positionH relativeFrom="column">
              <wp:posOffset>27333</wp:posOffset>
            </wp:positionH>
            <wp:positionV relativeFrom="paragraph">
              <wp:posOffset>49723</wp:posOffset>
            </wp:positionV>
            <wp:extent cx="6071870" cy="1781092"/>
            <wp:effectExtent l="19050" t="19050" r="24130" b="1016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037"/>
                    <a:stretch/>
                  </pic:blipFill>
                  <pic:spPr bwMode="auto">
                    <a:xfrm>
                      <a:off x="0" y="0"/>
                      <a:ext cx="6105917" cy="179107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4C232B" w:rsidRDefault="004C232B" w:rsidP="004C232B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4C232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Разрез фундаментов</w:t>
      </w:r>
    </w:p>
    <w:p w:rsidR="004C232B" w:rsidRPr="00C81516" w:rsidRDefault="004C232B" w:rsidP="004C232B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E1D407C" wp14:editId="533FB0FC">
            <wp:simplePos x="0" y="0"/>
            <wp:positionH relativeFrom="column">
              <wp:posOffset>27333</wp:posOffset>
            </wp:positionH>
            <wp:positionV relativeFrom="paragraph">
              <wp:posOffset>62175</wp:posOffset>
            </wp:positionV>
            <wp:extent cx="6071870" cy="2544370"/>
            <wp:effectExtent l="19050" t="19050" r="24130" b="2794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662" cy="2578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3348A6C" wp14:editId="21AF460D">
            <wp:simplePos x="0" y="0"/>
            <wp:positionH relativeFrom="column">
              <wp:posOffset>27333</wp:posOffset>
            </wp:positionH>
            <wp:positionV relativeFrom="paragraph">
              <wp:posOffset>102649</wp:posOffset>
            </wp:positionV>
            <wp:extent cx="6071870" cy="2313305"/>
            <wp:effectExtent l="19050" t="19050" r="24130" b="1079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5"/>
                    <a:stretch/>
                  </pic:blipFill>
                  <pic:spPr bwMode="auto">
                    <a:xfrm>
                      <a:off x="0" y="0"/>
                      <a:ext cx="6129397" cy="233522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4C232B" w:rsidRDefault="004C232B" w:rsidP="004C232B">
      <w:pPr>
        <w:rPr>
          <w:noProof/>
          <w:lang w:eastAsia="ru-RU"/>
        </w:rPr>
      </w:pPr>
    </w:p>
    <w:p w:rsidR="00B919E0" w:rsidRDefault="00B919E0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9E0">
        <w:rPr>
          <w:rFonts w:ascii="Times New Roman" w:hAnsi="Times New Roman" w:cs="Times New Roman"/>
          <w:sz w:val="24"/>
          <w:szCs w:val="24"/>
        </w:rPr>
        <w:lastRenderedPageBreak/>
        <w:t>Оформлени</w:t>
      </w:r>
      <w:r>
        <w:rPr>
          <w:rFonts w:ascii="Times New Roman" w:hAnsi="Times New Roman" w:cs="Times New Roman"/>
          <w:sz w:val="24"/>
          <w:szCs w:val="24"/>
        </w:rPr>
        <w:t xml:space="preserve">е пояснительной записки (текстовый документ) на листах формата А4. Общий объем </w:t>
      </w:r>
      <w:r w:rsidR="006F3583">
        <w:rPr>
          <w:rFonts w:ascii="Times New Roman" w:hAnsi="Times New Roman" w:cs="Times New Roman"/>
          <w:sz w:val="24"/>
          <w:szCs w:val="24"/>
        </w:rPr>
        <w:t xml:space="preserve">основного </w:t>
      </w:r>
      <w:r>
        <w:rPr>
          <w:rFonts w:ascii="Times New Roman" w:hAnsi="Times New Roman" w:cs="Times New Roman"/>
          <w:sz w:val="24"/>
          <w:szCs w:val="24"/>
        </w:rPr>
        <w:t>текстового документа не более 50 страниц.</w:t>
      </w:r>
    </w:p>
    <w:p w:rsidR="00B919E0" w:rsidRDefault="00B919E0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9E0">
        <w:rPr>
          <w:rFonts w:ascii="Times New Roman" w:hAnsi="Times New Roman" w:cs="Times New Roman"/>
          <w:sz w:val="24"/>
          <w:szCs w:val="24"/>
        </w:rPr>
        <w:t xml:space="preserve">Текстовый документ разбивается на разделы, подразделы, и пункты, имеющие порядковые номера. Причем задание, реферат, содержание, введение, заключение и список используемых источников не нумеруются. </w:t>
      </w:r>
    </w:p>
    <w:p w:rsidR="00B919E0" w:rsidRDefault="00B919E0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9E0">
        <w:rPr>
          <w:rFonts w:ascii="Times New Roman" w:hAnsi="Times New Roman" w:cs="Times New Roman"/>
          <w:sz w:val="24"/>
          <w:szCs w:val="24"/>
        </w:rPr>
        <w:t xml:space="preserve">Текстовый документ должен иметь титульный лист по типовой форме (твердая обложка). </w:t>
      </w:r>
    </w:p>
    <w:p w:rsidR="00B919E0" w:rsidRDefault="00B919E0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текст</w:t>
      </w:r>
      <w:r w:rsidRPr="00B919E0">
        <w:rPr>
          <w:rFonts w:ascii="Times New Roman" w:hAnsi="Times New Roman" w:cs="Times New Roman"/>
          <w:sz w:val="24"/>
          <w:szCs w:val="24"/>
        </w:rPr>
        <w:t xml:space="preserve">: </w:t>
      </w:r>
      <w:r w:rsidR="006F3583" w:rsidRPr="00B919E0">
        <w:rPr>
          <w:rFonts w:ascii="Times New Roman" w:hAnsi="Times New Roman" w:cs="Times New Roman"/>
          <w:sz w:val="24"/>
          <w:szCs w:val="24"/>
        </w:rPr>
        <w:t>Times New Roman, кегль – 12</w:t>
      </w:r>
      <w:r w:rsidRPr="00B919E0">
        <w:rPr>
          <w:rFonts w:ascii="Times New Roman" w:hAnsi="Times New Roman" w:cs="Times New Roman"/>
          <w:sz w:val="24"/>
          <w:szCs w:val="24"/>
        </w:rPr>
        <w:t xml:space="preserve">; </w:t>
      </w:r>
      <w:r w:rsidR="006F3583">
        <w:rPr>
          <w:rFonts w:ascii="Times New Roman" w:hAnsi="Times New Roman" w:cs="Times New Roman"/>
          <w:sz w:val="24"/>
          <w:szCs w:val="24"/>
        </w:rPr>
        <w:t>а</w:t>
      </w:r>
      <w:r w:rsidRPr="00B919E0">
        <w:rPr>
          <w:rFonts w:ascii="Times New Roman" w:hAnsi="Times New Roman" w:cs="Times New Roman"/>
          <w:sz w:val="24"/>
          <w:szCs w:val="24"/>
        </w:rPr>
        <w:t>бзац: отступ – 1.25, межстрочный интерва</w:t>
      </w:r>
      <w:r>
        <w:rPr>
          <w:rFonts w:ascii="Times New Roman" w:hAnsi="Times New Roman" w:cs="Times New Roman"/>
          <w:sz w:val="24"/>
          <w:szCs w:val="24"/>
        </w:rPr>
        <w:t>л – 1, выравнивание по ширине; п</w:t>
      </w:r>
      <w:r w:rsidRPr="00B919E0">
        <w:rPr>
          <w:rFonts w:ascii="Times New Roman" w:hAnsi="Times New Roman" w:cs="Times New Roman"/>
          <w:sz w:val="24"/>
          <w:szCs w:val="24"/>
        </w:rPr>
        <w:t xml:space="preserve">араметры страницы: верхнее поле 25 мм, остальные - 20 мм. </w:t>
      </w:r>
    </w:p>
    <w:p w:rsidR="00B919E0" w:rsidRDefault="00B919E0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9E0">
        <w:rPr>
          <w:rFonts w:ascii="Times New Roman" w:hAnsi="Times New Roman" w:cs="Times New Roman"/>
          <w:sz w:val="24"/>
          <w:szCs w:val="24"/>
        </w:rPr>
        <w:t>Ключевые слова: Ниже через один одинарный интервал с отступом через запятую пишутся 5-7 ключевых слов.</w:t>
      </w:r>
    </w:p>
    <w:p w:rsidR="006F3583" w:rsidRPr="00B919E0" w:rsidRDefault="006F3583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9E0">
        <w:rPr>
          <w:rFonts w:ascii="Times New Roman" w:hAnsi="Times New Roman" w:cs="Times New Roman"/>
          <w:sz w:val="24"/>
          <w:szCs w:val="24"/>
        </w:rPr>
        <w:t xml:space="preserve">Аннотация: Ниже через один одинарный интервал с отступом пишется кроткое резюме на языке статьи, объемом 70-90 слов на 8-10 строк. </w:t>
      </w:r>
    </w:p>
    <w:p w:rsidR="00B919E0" w:rsidRPr="00B919E0" w:rsidRDefault="00B919E0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9E0">
        <w:rPr>
          <w:rFonts w:ascii="Times New Roman" w:hAnsi="Times New Roman" w:cs="Times New Roman"/>
          <w:sz w:val="24"/>
          <w:szCs w:val="24"/>
        </w:rPr>
        <w:t>Графическая часть проекта выполняется на листе чертежной бумаги формата А-1. Графическая часть:</w:t>
      </w:r>
    </w:p>
    <w:p w:rsidR="00B919E0" w:rsidRPr="00B919E0" w:rsidRDefault="006F3583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Рисунки – </w:t>
      </w:r>
      <w:r w:rsidR="00B919E0" w:rsidRPr="00B919E0">
        <w:rPr>
          <w:rFonts w:ascii="Times New Roman" w:hAnsi="Times New Roman" w:cs="Times New Roman"/>
          <w:sz w:val="24"/>
          <w:szCs w:val="24"/>
        </w:rPr>
        <w:t xml:space="preserve">расположение по центру страницы после ссылки по тексту; формат – любой, поддерживаемый редактором Microsoft Word; сверху и снизу – пустая строка. </w:t>
      </w:r>
    </w:p>
    <w:p w:rsidR="00B919E0" w:rsidRPr="00B919E0" w:rsidRDefault="00B919E0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9E0">
        <w:rPr>
          <w:rFonts w:ascii="Times New Roman" w:hAnsi="Times New Roman" w:cs="Times New Roman"/>
          <w:sz w:val="24"/>
          <w:szCs w:val="24"/>
        </w:rPr>
        <w:t xml:space="preserve">Название рисунка – через строку от подрисуночной подписи после номера рисунка (Рисунок 1 - ...). После названия рисунка точка не ставится.  </w:t>
      </w:r>
    </w:p>
    <w:p w:rsidR="00B919E0" w:rsidRPr="00B919E0" w:rsidRDefault="006F3583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Таблицы</w:t>
      </w:r>
      <w:r w:rsidR="00B919E0" w:rsidRPr="00B919E0">
        <w:rPr>
          <w:rFonts w:ascii="Times New Roman" w:hAnsi="Times New Roman" w:cs="Times New Roman"/>
          <w:sz w:val="24"/>
          <w:szCs w:val="24"/>
        </w:rPr>
        <w:t xml:space="preserve">: расположение по центру страницы после ссылки на нее. После таблицы – пустая строка. Название таблицы – над таблицей, с абзацного отступа 1,25 см после номера таблицы (Таблица 1 – ...). </w:t>
      </w:r>
    </w:p>
    <w:p w:rsidR="004C232B" w:rsidRDefault="00B919E0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9E0">
        <w:rPr>
          <w:rFonts w:ascii="Times New Roman" w:hAnsi="Times New Roman" w:cs="Times New Roman"/>
          <w:sz w:val="24"/>
          <w:szCs w:val="24"/>
        </w:rPr>
        <w:t>Список литературы: Общие требования</w:t>
      </w:r>
      <w:r w:rsidR="006F3583">
        <w:rPr>
          <w:rFonts w:ascii="Times New Roman" w:hAnsi="Times New Roman" w:cs="Times New Roman"/>
          <w:sz w:val="24"/>
          <w:szCs w:val="24"/>
        </w:rPr>
        <w:t xml:space="preserve"> и правила составления</w:t>
      </w:r>
      <w:r w:rsidRPr="00B919E0">
        <w:rPr>
          <w:rFonts w:ascii="Times New Roman" w:hAnsi="Times New Roman" w:cs="Times New Roman"/>
          <w:sz w:val="24"/>
          <w:szCs w:val="24"/>
        </w:rPr>
        <w:t>.</w:t>
      </w:r>
    </w:p>
    <w:p w:rsidR="006F3583" w:rsidRDefault="006F3583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583">
        <w:rPr>
          <w:rFonts w:ascii="Times New Roman" w:hAnsi="Times New Roman" w:cs="Times New Roman"/>
          <w:sz w:val="24"/>
          <w:szCs w:val="24"/>
        </w:rPr>
        <w:t>Графическая часть проекта выполняется на листе чертежной бумаги формата А-1. Графическая часть</w:t>
      </w:r>
      <w:r>
        <w:rPr>
          <w:rFonts w:ascii="Times New Roman" w:hAnsi="Times New Roman" w:cs="Times New Roman"/>
          <w:sz w:val="24"/>
          <w:szCs w:val="24"/>
        </w:rPr>
        <w:t xml:space="preserve"> (технологическая карта)</w:t>
      </w:r>
      <w:r w:rsidRPr="006F358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F3583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Область применения технологической карты.</w:t>
      </w:r>
    </w:p>
    <w:p w:rsidR="006F3583" w:rsidRDefault="006F3583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583">
        <w:rPr>
          <w:rFonts w:ascii="Times New Roman" w:hAnsi="Times New Roman" w:cs="Times New Roman"/>
          <w:sz w:val="24"/>
          <w:szCs w:val="24"/>
        </w:rPr>
        <w:t xml:space="preserve"> </w:t>
      </w:r>
      <w:r w:rsidR="008664ED">
        <w:rPr>
          <w:rFonts w:ascii="Times New Roman" w:hAnsi="Times New Roman" w:cs="Times New Roman"/>
          <w:sz w:val="24"/>
          <w:szCs w:val="24"/>
        </w:rPr>
        <w:t xml:space="preserve">2). </w:t>
      </w:r>
      <w:r w:rsidRPr="006F3583">
        <w:rPr>
          <w:rFonts w:ascii="Times New Roman" w:hAnsi="Times New Roman" w:cs="Times New Roman"/>
          <w:sz w:val="24"/>
          <w:szCs w:val="24"/>
        </w:rPr>
        <w:t xml:space="preserve">Схема производства работ по устройству фундамента (план и разрезы), с указанием захваток, рабочих зон по установке опалубки, арматуры и бетонированию. Показывается установка средств механизации при подаче и укладке бетонной смеси; </w:t>
      </w:r>
    </w:p>
    <w:p w:rsidR="006F3583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F3583" w:rsidRPr="006F3583">
        <w:rPr>
          <w:rFonts w:ascii="Times New Roman" w:hAnsi="Times New Roman" w:cs="Times New Roman"/>
          <w:sz w:val="24"/>
          <w:szCs w:val="24"/>
        </w:rPr>
        <w:t xml:space="preserve">). График производства работ; </w:t>
      </w:r>
    </w:p>
    <w:p w:rsidR="006F3583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3583" w:rsidRPr="006F3583">
        <w:rPr>
          <w:rFonts w:ascii="Times New Roman" w:hAnsi="Times New Roman" w:cs="Times New Roman"/>
          <w:sz w:val="24"/>
          <w:szCs w:val="24"/>
        </w:rPr>
        <w:t xml:space="preserve">). Указания по производству работ; 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F3583" w:rsidRPr="006F3583">
        <w:rPr>
          <w:rFonts w:ascii="Times New Roman" w:hAnsi="Times New Roman" w:cs="Times New Roman"/>
          <w:sz w:val="24"/>
          <w:szCs w:val="24"/>
        </w:rPr>
        <w:t>). Указания по технике безопасности;</w:t>
      </w:r>
    </w:p>
    <w:p w:rsidR="006F3583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6). Пооперационный контроль качества выполнения работ;</w:t>
      </w:r>
      <w:r w:rsidR="006F3583" w:rsidRPr="006F35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583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F3583" w:rsidRPr="006F3583">
        <w:rPr>
          <w:rFonts w:ascii="Times New Roman" w:hAnsi="Times New Roman" w:cs="Times New Roman"/>
          <w:sz w:val="24"/>
          <w:szCs w:val="24"/>
        </w:rPr>
        <w:t>). Ведом</w:t>
      </w:r>
      <w:r>
        <w:rPr>
          <w:rFonts w:ascii="Times New Roman" w:hAnsi="Times New Roman" w:cs="Times New Roman"/>
          <w:sz w:val="24"/>
          <w:szCs w:val="24"/>
        </w:rPr>
        <w:t>ости</w:t>
      </w:r>
      <w:r w:rsidR="006F3583" w:rsidRPr="006F3583">
        <w:rPr>
          <w:rFonts w:ascii="Times New Roman" w:hAnsi="Times New Roman" w:cs="Times New Roman"/>
          <w:sz w:val="24"/>
          <w:szCs w:val="24"/>
        </w:rPr>
        <w:t xml:space="preserve"> материально-технических ресурсов; </w:t>
      </w:r>
    </w:p>
    <w:p w:rsidR="006F3583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F3583" w:rsidRPr="006F3583">
        <w:rPr>
          <w:rFonts w:ascii="Times New Roman" w:hAnsi="Times New Roman" w:cs="Times New Roman"/>
          <w:sz w:val="24"/>
          <w:szCs w:val="24"/>
        </w:rPr>
        <w:t xml:space="preserve">). Технико-экономические показатели. </w:t>
      </w:r>
    </w:p>
    <w:p w:rsidR="004C232B" w:rsidRDefault="004C232B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64ED" w:rsidRPr="008664ED" w:rsidRDefault="008664ED" w:rsidP="008664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4ED">
        <w:rPr>
          <w:rFonts w:ascii="Times New Roman" w:hAnsi="Times New Roman" w:cs="Times New Roman"/>
          <w:b/>
          <w:sz w:val="24"/>
          <w:szCs w:val="24"/>
        </w:rPr>
        <w:t>2. ПРОЕКТИРОВАНИЕ ПРОИЗВОДСТВА РАБОТ ПО УСТРОЙСТВУ ФУНДАМЕНТОВ</w:t>
      </w:r>
    </w:p>
    <w:p w:rsidR="008664ED" w:rsidRPr="00D31516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31516">
        <w:rPr>
          <w:rFonts w:ascii="Times New Roman" w:hAnsi="Times New Roman" w:cs="Times New Roman"/>
          <w:b/>
          <w:i/>
          <w:sz w:val="24"/>
          <w:szCs w:val="24"/>
        </w:rPr>
        <w:t>2.1. Определение состава процессов и объёмов работ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 xml:space="preserve">Комплекс работ по устройству фундаментов в зимние время может быть расчленён на следующие простые процессы: 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 xml:space="preserve">– установку опалубки; 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 xml:space="preserve">– установку арматурных сеток и каркасов; 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 xml:space="preserve">– укладку бетонной смеси; 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 xml:space="preserve">– укрытие бетонной поверхности утеплителем; 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 xml:space="preserve">– уход за уложенным бетоном; 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 xml:space="preserve">– снятие с бетонной поверхности утеплителя; </w:t>
      </w:r>
    </w:p>
    <w:p w:rsidR="008664ED" w:rsidRDefault="008664ED" w:rsidP="0086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разборка</w:t>
      </w:r>
      <w:r w:rsidRPr="008664ED">
        <w:rPr>
          <w:rFonts w:ascii="Times New Roman" w:hAnsi="Times New Roman" w:cs="Times New Roman"/>
          <w:sz w:val="24"/>
          <w:szCs w:val="24"/>
        </w:rPr>
        <w:t xml:space="preserve"> опалубки. </w:t>
      </w:r>
    </w:p>
    <w:p w:rsidR="008664ED" w:rsidRDefault="008664ED" w:rsidP="008664ED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>В данном курсовом проекте условно не учитывается часть вспомогательных и подготовительных процессов, выполняемых на объекте (</w:t>
      </w:r>
      <w:r w:rsidRPr="008664ED">
        <w:rPr>
          <w:rFonts w:ascii="Times New Roman" w:hAnsi="Times New Roman" w:cs="Times New Roman"/>
          <w:i/>
          <w:sz w:val="24"/>
          <w:szCs w:val="24"/>
        </w:rPr>
        <w:t xml:space="preserve">устройство подмостей, соединение арматурных сеток и каркасов, установка анкерных болтов и закладных деталей, приём </w:t>
      </w:r>
      <w:r w:rsidRPr="008664ED">
        <w:rPr>
          <w:rFonts w:ascii="Times New Roman" w:hAnsi="Times New Roman" w:cs="Times New Roman"/>
          <w:i/>
          <w:sz w:val="24"/>
          <w:szCs w:val="24"/>
        </w:rPr>
        <w:lastRenderedPageBreak/>
        <w:t>бетонной смеси и др</w:t>
      </w:r>
      <w:r w:rsidRPr="008664ED">
        <w:rPr>
          <w:rFonts w:ascii="Times New Roman" w:hAnsi="Times New Roman" w:cs="Times New Roman"/>
          <w:sz w:val="24"/>
          <w:szCs w:val="24"/>
        </w:rPr>
        <w:t>.). По каждому процессу на основании объёмно-планировочного и конструктивного решения фундамента подсчитываются объемы работ в единицах измерения, принятых в ЕНиР: установка и разборка опалубки (м</w:t>
      </w:r>
      <w:r w:rsidRPr="008664E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664ED">
        <w:rPr>
          <w:rFonts w:ascii="Times New Roman" w:hAnsi="Times New Roman" w:cs="Times New Roman"/>
          <w:sz w:val="24"/>
          <w:szCs w:val="24"/>
        </w:rPr>
        <w:t>); установка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ED">
        <w:rPr>
          <w:rFonts w:ascii="Times New Roman" w:hAnsi="Times New Roman" w:cs="Times New Roman"/>
          <w:sz w:val="24"/>
          <w:szCs w:val="24"/>
        </w:rPr>
        <w:t>арматурных сеток и каркасов (шт.); укладка бетонной смеси (м</w:t>
      </w:r>
      <w:r w:rsidRPr="008664E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664ED">
        <w:rPr>
          <w:rFonts w:ascii="Times New Roman" w:hAnsi="Times New Roman" w:cs="Times New Roman"/>
          <w:sz w:val="24"/>
          <w:szCs w:val="24"/>
        </w:rPr>
        <w:t>); укрытие и снятие утеплителя, 100 м</w:t>
      </w:r>
      <w:r w:rsidRPr="008664E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664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64ED" w:rsidRDefault="008664ED" w:rsidP="008664ED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>При подсчёте объёмов опалубочных работ можно использовать рекомендации прил. 7. При подсчёте арматурных работ принять, что расход арматуры на 1 м</w:t>
      </w:r>
      <w:r w:rsidRPr="008664E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664ED">
        <w:rPr>
          <w:rFonts w:ascii="Times New Roman" w:hAnsi="Times New Roman" w:cs="Times New Roman"/>
          <w:sz w:val="24"/>
          <w:szCs w:val="24"/>
        </w:rPr>
        <w:t xml:space="preserve"> составляет: по схеме 1-2-3 – 40 кг; по схеме 4–5–6 – 30 кг; по схеме 7–8–9 – 25 кг, а каркас имеет массу 50 кг. </w:t>
      </w:r>
    </w:p>
    <w:p w:rsidR="004C232B" w:rsidRDefault="008664ED" w:rsidP="008664ED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64ED">
        <w:rPr>
          <w:rFonts w:ascii="Times New Roman" w:hAnsi="Times New Roman" w:cs="Times New Roman"/>
          <w:sz w:val="24"/>
          <w:szCs w:val="24"/>
        </w:rPr>
        <w:t>При подсчёте объемов работ по укладке бетонной смеси необходимо учесть, что количество бетонной смеси принимается на 1,5 % больше объёма конструкции. При подсчёте площади утепления принимается не опалубленная поверхность. Уход за бетоном ведется круглосуточно бетонщиком 2-го разряда в течение времени, необходимого для набора критической прочности бетона.</w:t>
      </w:r>
    </w:p>
    <w:p w:rsidR="001125B9" w:rsidRDefault="001125B9" w:rsidP="00112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5B9">
        <w:rPr>
          <w:rFonts w:ascii="Times New Roman" w:hAnsi="Times New Roman" w:cs="Times New Roman"/>
          <w:sz w:val="24"/>
          <w:szCs w:val="24"/>
        </w:rPr>
        <w:t>Резуль</w:t>
      </w:r>
      <w:r>
        <w:rPr>
          <w:rFonts w:ascii="Times New Roman" w:hAnsi="Times New Roman" w:cs="Times New Roman"/>
          <w:sz w:val="24"/>
          <w:szCs w:val="24"/>
        </w:rPr>
        <w:t xml:space="preserve">таты подсчёта сводятся в табл. 2.1. </w:t>
      </w:r>
    </w:p>
    <w:p w:rsidR="001125B9" w:rsidRDefault="001125B9" w:rsidP="001125B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  <w:r w:rsidRPr="001125B9">
        <w:rPr>
          <w:rFonts w:ascii="Times New Roman" w:hAnsi="Times New Roman" w:cs="Times New Roman"/>
          <w:sz w:val="24"/>
          <w:szCs w:val="24"/>
        </w:rPr>
        <w:t xml:space="preserve">.1 </w:t>
      </w:r>
    </w:p>
    <w:p w:rsidR="001125B9" w:rsidRPr="001125B9" w:rsidRDefault="001125B9" w:rsidP="001125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125B9">
        <w:rPr>
          <w:rFonts w:ascii="Times New Roman" w:hAnsi="Times New Roman" w:cs="Times New Roman"/>
          <w:sz w:val="24"/>
          <w:szCs w:val="24"/>
        </w:rPr>
        <w:t>Ведомость объёмов работ</w:t>
      </w:r>
    </w:p>
    <w:p w:rsidR="004C232B" w:rsidRPr="008664ED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4995" w:type="pct"/>
        <w:tblLook w:val="04A0" w:firstRow="1" w:lastRow="0" w:firstColumn="1" w:lastColumn="0" w:noHBand="0" w:noVBand="1"/>
      </w:tblPr>
      <w:tblGrid>
        <w:gridCol w:w="2404"/>
        <w:gridCol w:w="3120"/>
        <w:gridCol w:w="2270"/>
        <w:gridCol w:w="1824"/>
      </w:tblGrid>
      <w:tr w:rsidR="001125B9" w:rsidRPr="001125B9" w:rsidTr="005B05DC">
        <w:tc>
          <w:tcPr>
            <w:tcW w:w="1250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</w:p>
        </w:tc>
        <w:tc>
          <w:tcPr>
            <w:tcW w:w="1622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Формула подсчёта</w:t>
            </w:r>
          </w:p>
        </w:tc>
        <w:tc>
          <w:tcPr>
            <w:tcW w:w="1180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8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1125B9" w:rsidRPr="001125B9" w:rsidTr="005B05DC">
        <w:tc>
          <w:tcPr>
            <w:tcW w:w="1250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Установка опалубки</w:t>
            </w:r>
          </w:p>
        </w:tc>
        <w:tc>
          <w:tcPr>
            <w:tcW w:w="1622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F=2· (72 · 3 + 12· 7)· 3.3</w:t>
            </w:r>
          </w:p>
        </w:tc>
        <w:tc>
          <w:tcPr>
            <w:tcW w:w="1180" w:type="pct"/>
          </w:tcPr>
          <w:p w:rsidR="001125B9" w:rsidRPr="001125B9" w:rsidRDefault="001125B9" w:rsidP="001125B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125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8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25B9" w:rsidRPr="001125B9" w:rsidTr="005B05DC">
        <w:tc>
          <w:tcPr>
            <w:tcW w:w="1250" w:type="pct"/>
          </w:tcPr>
          <w:p w:rsidR="001125B9" w:rsidRPr="001125B9" w:rsidRDefault="001125B9" w:rsidP="001125B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Установка арматурных каркасов</w:t>
            </w:r>
          </w:p>
        </w:tc>
        <w:tc>
          <w:tcPr>
            <w:tcW w:w="1622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N = 921,6 · 25 : 50</w:t>
            </w:r>
          </w:p>
        </w:tc>
        <w:tc>
          <w:tcPr>
            <w:tcW w:w="1180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48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1125B9" w:rsidRPr="001125B9" w:rsidTr="005B05DC">
        <w:tc>
          <w:tcPr>
            <w:tcW w:w="1250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3. Укладка бетонной смеси</w:t>
            </w:r>
          </w:p>
        </w:tc>
        <w:tc>
          <w:tcPr>
            <w:tcW w:w="1622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V = 24 · 48 · 0,8 · 1,015</w:t>
            </w:r>
          </w:p>
        </w:tc>
        <w:tc>
          <w:tcPr>
            <w:tcW w:w="1180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125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48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935,4</w:t>
            </w:r>
          </w:p>
        </w:tc>
      </w:tr>
      <w:tr w:rsidR="001125B9" w:rsidRPr="001125B9" w:rsidTr="005B05DC">
        <w:tc>
          <w:tcPr>
            <w:tcW w:w="1250" w:type="pct"/>
          </w:tcPr>
          <w:p w:rsidR="001125B9" w:rsidRPr="001125B9" w:rsidRDefault="001125B9" w:rsidP="001125B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4. Укрытие бетонной поверхности утеплителе</w:t>
            </w:r>
          </w:p>
        </w:tc>
        <w:tc>
          <w:tcPr>
            <w:tcW w:w="1622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S = 24 · 48</w:t>
            </w:r>
          </w:p>
        </w:tc>
        <w:tc>
          <w:tcPr>
            <w:tcW w:w="1180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100 м</w:t>
            </w:r>
            <w:r w:rsidRPr="001125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8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1125B9" w:rsidRPr="001125B9" w:rsidTr="005B05DC">
        <w:tc>
          <w:tcPr>
            <w:tcW w:w="1250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5. Уход за бетоном</w:t>
            </w:r>
          </w:p>
        </w:tc>
        <w:tc>
          <w:tcPr>
            <w:tcW w:w="1622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Время выдерживания бетона (остывания) + время укладки</w:t>
            </w:r>
          </w:p>
        </w:tc>
        <w:tc>
          <w:tcPr>
            <w:tcW w:w="1180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дни</w:t>
            </w:r>
          </w:p>
        </w:tc>
        <w:tc>
          <w:tcPr>
            <w:tcW w:w="948" w:type="pct"/>
          </w:tcPr>
          <w:p w:rsidR="001125B9" w:rsidRPr="001125B9" w:rsidRDefault="001125B9" w:rsidP="00A00D3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B05DC" w:rsidRPr="00D31516" w:rsidRDefault="005B05DC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31516">
        <w:rPr>
          <w:rFonts w:ascii="Times New Roman" w:hAnsi="Times New Roman" w:cs="Times New Roman"/>
          <w:b/>
          <w:i/>
          <w:sz w:val="24"/>
          <w:szCs w:val="24"/>
        </w:rPr>
        <w:t xml:space="preserve">2.2. Выбор методов производства работ </w:t>
      </w:r>
    </w:p>
    <w:p w:rsidR="005B05DC" w:rsidRPr="00D31516" w:rsidRDefault="005B05DC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1516">
        <w:rPr>
          <w:rFonts w:ascii="Times New Roman" w:hAnsi="Times New Roman" w:cs="Times New Roman"/>
          <w:i/>
          <w:sz w:val="24"/>
          <w:szCs w:val="24"/>
        </w:rPr>
        <w:t xml:space="preserve">2.2.1. Выбор способов производства работ </w:t>
      </w:r>
    </w:p>
    <w:p w:rsidR="005B05DC" w:rsidRDefault="005B05DC" w:rsidP="005B0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Выбор рациональных методов производства работ по устройству фундаментов основывается на следующих положениях: </w:t>
      </w:r>
    </w:p>
    <w:p w:rsidR="005B05DC" w:rsidRDefault="005B05DC" w:rsidP="005B0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– поточной организации строительства; </w:t>
      </w:r>
    </w:p>
    <w:p w:rsidR="005B05DC" w:rsidRDefault="005B05DC" w:rsidP="005B0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– заводском изготовлении унифицированных опалубочных и арматурных изделий;</w:t>
      </w:r>
    </w:p>
    <w:p w:rsidR="005B05DC" w:rsidRDefault="005B05DC" w:rsidP="005B0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 – выполнении укладки бетонной смеси с помощью машин; </w:t>
      </w:r>
    </w:p>
    <w:p w:rsidR="005B05DC" w:rsidRDefault="005B05DC" w:rsidP="005B0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– круглогодичном производстве работ. </w:t>
      </w:r>
    </w:p>
    <w:p w:rsidR="004C232B" w:rsidRPr="005B05DC" w:rsidRDefault="005B05DC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Для устройства фундаментов применяется мелкощитовая разборно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B05DC">
        <w:rPr>
          <w:rFonts w:ascii="Times New Roman" w:hAnsi="Times New Roman" w:cs="Times New Roman"/>
          <w:sz w:val="24"/>
          <w:szCs w:val="24"/>
        </w:rPr>
        <w:t>переставная деревянная, деревометаллическая или металлическая опалубка. Масса щитов такой опалубки не превышает 50 кг, что обеспечивает ее установку и снятие вручную. Для столбчатых фундаментов может быть принята металлическая блочно-переставная опалубка, которая устанавливается и снимается краном. Масса блока 2,5 т</w:t>
      </w:r>
    </w:p>
    <w:p w:rsidR="005B05DC" w:rsidRDefault="005B05DC" w:rsidP="005B05D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lastRenderedPageBreak/>
        <w:t xml:space="preserve">Небольшая масса арматурных каркасов (50 кг) позволяет производить их установку вручную. </w:t>
      </w:r>
    </w:p>
    <w:p w:rsidR="005B05DC" w:rsidRDefault="005B05DC" w:rsidP="005B05D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Доставка бетонной смеси на объект может осуществляться автосамосвалами, автобетоновозами, автобетоносмесителями. В курсовом проекте принять к одной бетоноукладочной машине 6 транспортных единиц, а конкретные марки машин по прил. 8, 9, 10. </w:t>
      </w:r>
    </w:p>
    <w:p w:rsidR="005B05DC" w:rsidRDefault="005B05DC" w:rsidP="005B05D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Доставленная на объект бетонная смесь подается в опалубку следующими способами: кранами в бадьях; бетоноукладчиками; автобетононасосами; средствам</w:t>
      </w:r>
      <w:r>
        <w:rPr>
          <w:rFonts w:ascii="Times New Roman" w:hAnsi="Times New Roman" w:cs="Times New Roman"/>
          <w:sz w:val="24"/>
          <w:szCs w:val="24"/>
        </w:rPr>
        <w:t>и вибротранспорта.</w:t>
      </w:r>
    </w:p>
    <w:p w:rsidR="005B05DC" w:rsidRDefault="005B05DC" w:rsidP="005B05D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Существенную помощь в определении рациональных методов производства работ могут о</w:t>
      </w:r>
      <w:r w:rsidR="002D47A2">
        <w:rPr>
          <w:rFonts w:ascii="Times New Roman" w:hAnsi="Times New Roman" w:cs="Times New Roman"/>
          <w:sz w:val="24"/>
          <w:szCs w:val="24"/>
        </w:rPr>
        <w:t>казать литературные источники [4, 5, 7, 9, 13</w:t>
      </w:r>
      <w:r w:rsidRPr="005B05DC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5B05DC" w:rsidRDefault="005B05DC" w:rsidP="005B05D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Поданный в опалубку бетон распределяется слоем определенной толщины и уплотняется. Эти операции при устройстве фундаментов чаще всего выполняются с помощью внутренних вибраторов, подразделяемых на вибробулавы и вибраторы с гибким валом (прил. 11, 12). Число вибраторов принимается по 2 на 1 звено бетонщиков с учетом одного резервного механизма. </w:t>
      </w:r>
    </w:p>
    <w:p w:rsidR="005B05DC" w:rsidRDefault="005B05DC" w:rsidP="005B0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При разработке данного раздела необходимо наметить не менее трех вариантов укладки бетонной смеси. При этом возможны следующие варианты: </w:t>
      </w:r>
    </w:p>
    <w:p w:rsidR="005B05DC" w:rsidRDefault="005B05DC" w:rsidP="005B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– мобильным краном в бадьях, с движением крана с одной стороны кот</w:t>
      </w:r>
      <w:r>
        <w:rPr>
          <w:rFonts w:ascii="Times New Roman" w:hAnsi="Times New Roman" w:cs="Times New Roman"/>
          <w:sz w:val="24"/>
          <w:szCs w:val="24"/>
        </w:rPr>
        <w:t>лована по верху;</w:t>
      </w:r>
    </w:p>
    <w:p w:rsidR="005B05DC" w:rsidRDefault="005B05DC" w:rsidP="005B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– мобильным краном в бадьях с движением крана с двух сторон; </w:t>
      </w:r>
    </w:p>
    <w:p w:rsidR="005B05DC" w:rsidRDefault="005B05DC" w:rsidP="005B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– мобильным краном в бадьях с движением крана по дну; </w:t>
      </w:r>
    </w:p>
    <w:p w:rsidR="005B05DC" w:rsidRDefault="005B05DC" w:rsidP="005B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– бетоноукладчиками с одной или с двух сторон; </w:t>
      </w:r>
    </w:p>
    <w:p w:rsidR="005B05DC" w:rsidRDefault="005B05DC" w:rsidP="005B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– автобетононасосами с одной или с двух сторон; </w:t>
      </w:r>
    </w:p>
    <w:p w:rsidR="004C232B" w:rsidRPr="005B05DC" w:rsidRDefault="005B05DC" w:rsidP="005B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– вибротранспортом с одной или с двух сторон.</w:t>
      </w:r>
    </w:p>
    <w:p w:rsidR="005B05DC" w:rsidRPr="00D31516" w:rsidRDefault="005B05DC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1516">
        <w:rPr>
          <w:rFonts w:ascii="Times New Roman" w:hAnsi="Times New Roman" w:cs="Times New Roman"/>
          <w:i/>
          <w:sz w:val="24"/>
          <w:szCs w:val="24"/>
        </w:rPr>
        <w:t xml:space="preserve">2.2.2. Выбор стрелового крана </w:t>
      </w:r>
    </w:p>
    <w:p w:rsidR="005B05DC" w:rsidRDefault="005B05DC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Если укладка бетонной смеси ведется с помощью крана, то выбор следует начинать с уточнения схемы его передвижения относительно возводимого сооружения. Затем рассчитывают требуемые технические параметры: грузоподъемность; вылет стрелы; высоту подъема крюка; длину стрелы (рис. 3.1). </w:t>
      </w:r>
    </w:p>
    <w:p w:rsidR="004C232B" w:rsidRDefault="005B05DC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Требуемая грузоподъемность крана Qтр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B05DC" w:rsidRDefault="005B05DC" w:rsidP="005B05DC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5B05DC">
        <w:rPr>
          <w:rFonts w:ascii="Times New Roman" w:hAnsi="Times New Roman" w:cs="Times New Roman"/>
          <w:sz w:val="24"/>
          <w:szCs w:val="24"/>
        </w:rPr>
        <w:t>Qтр = q</w:t>
      </w:r>
      <w:r w:rsidRPr="005B05DC">
        <w:rPr>
          <w:rFonts w:ascii="Times New Roman" w:hAnsi="Times New Roman" w:cs="Times New Roman"/>
          <w:sz w:val="24"/>
          <w:szCs w:val="24"/>
          <w:vertAlign w:val="subscript"/>
        </w:rPr>
        <w:t>r</w:t>
      </w:r>
      <w:r w:rsidRPr="005B05DC">
        <w:rPr>
          <w:rFonts w:ascii="Times New Roman" w:hAnsi="Times New Roman" w:cs="Times New Roman"/>
          <w:sz w:val="24"/>
          <w:szCs w:val="24"/>
        </w:rPr>
        <w:t xml:space="preserve"> + </w:t>
      </w:r>
      <w:proofErr w:type="gramStart"/>
      <w:r w:rsidR="00126244" w:rsidRPr="005B05DC">
        <w:rPr>
          <w:rFonts w:ascii="Times New Roman" w:hAnsi="Times New Roman" w:cs="Times New Roman"/>
          <w:sz w:val="24"/>
          <w:szCs w:val="24"/>
        </w:rPr>
        <w:t>q</w:t>
      </w:r>
      <w:r w:rsidR="00126244" w:rsidRPr="005B05DC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="00126244">
        <w:rPr>
          <w:rFonts w:ascii="Times New Roman" w:hAnsi="Times New Roman" w:cs="Times New Roman"/>
          <w:sz w:val="24"/>
          <w:szCs w:val="24"/>
          <w:vertAlign w:val="subscript"/>
        </w:rPr>
        <w:t>,</w:t>
      </w:r>
      <w:r w:rsidR="00126244" w:rsidRPr="005B05D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1262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(2.1)</w:t>
      </w:r>
    </w:p>
    <w:p w:rsidR="005B05DC" w:rsidRDefault="005B05DC" w:rsidP="005B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где q</w:t>
      </w:r>
      <w:r w:rsidRPr="005B05DC">
        <w:rPr>
          <w:rFonts w:ascii="Times New Roman" w:hAnsi="Times New Roman" w:cs="Times New Roman"/>
          <w:sz w:val="24"/>
          <w:szCs w:val="24"/>
          <w:vertAlign w:val="subscript"/>
        </w:rPr>
        <w:t>r</w:t>
      </w:r>
      <w:r w:rsidRPr="005B05DC">
        <w:rPr>
          <w:rFonts w:ascii="Times New Roman" w:hAnsi="Times New Roman" w:cs="Times New Roman"/>
          <w:sz w:val="24"/>
          <w:szCs w:val="24"/>
        </w:rPr>
        <w:t xml:space="preserve"> – масса поднимаемого груза (бадья с бетоном, опалубочный блок), т;</w:t>
      </w:r>
    </w:p>
    <w:p w:rsidR="005B05DC" w:rsidRDefault="005B05DC" w:rsidP="005B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q</w:t>
      </w:r>
      <w:r w:rsidRPr="005B05DC"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 w:rsidRPr="005B05DC">
        <w:rPr>
          <w:rFonts w:ascii="Times New Roman" w:hAnsi="Times New Roman" w:cs="Times New Roman"/>
          <w:sz w:val="24"/>
          <w:szCs w:val="24"/>
        </w:rPr>
        <w:t xml:space="preserve"> – масса захватного приспособления, принимаемая равной 0,05 т. </w:t>
      </w:r>
    </w:p>
    <w:p w:rsidR="005B05DC" w:rsidRDefault="005B05DC" w:rsidP="005B0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>Тип бадьи и её масса с бе</w:t>
      </w:r>
      <w:r>
        <w:rPr>
          <w:rFonts w:ascii="Times New Roman" w:hAnsi="Times New Roman" w:cs="Times New Roman"/>
          <w:sz w:val="24"/>
          <w:szCs w:val="24"/>
        </w:rPr>
        <w:t>тоном определяются по прил.</w:t>
      </w:r>
      <w:r w:rsidRPr="005B05DC">
        <w:rPr>
          <w:rFonts w:ascii="Times New Roman" w:hAnsi="Times New Roman" w:cs="Times New Roman"/>
          <w:sz w:val="24"/>
          <w:szCs w:val="24"/>
        </w:rPr>
        <w:t xml:space="preserve">14. </w:t>
      </w:r>
    </w:p>
    <w:p w:rsidR="005B05DC" w:rsidRDefault="005B05DC" w:rsidP="005B0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5DC">
        <w:rPr>
          <w:rFonts w:ascii="Times New Roman" w:hAnsi="Times New Roman" w:cs="Times New Roman"/>
          <w:sz w:val="24"/>
          <w:szCs w:val="24"/>
        </w:rPr>
        <w:t xml:space="preserve">Требуемый вылет стрелы крана </w:t>
      </w:r>
      <w:r w:rsidRPr="00126244">
        <w:rPr>
          <w:rFonts w:ascii="Times New Roman" w:hAnsi="Times New Roman" w:cs="Times New Roman"/>
          <w:sz w:val="32"/>
          <w:szCs w:val="24"/>
        </w:rPr>
        <w:t>ℓ</w:t>
      </w:r>
      <w:r w:rsidRPr="005B05DC">
        <w:rPr>
          <w:rFonts w:ascii="Times New Roman" w:hAnsi="Times New Roman" w:cs="Times New Roman"/>
          <w:sz w:val="24"/>
          <w:szCs w:val="24"/>
        </w:rPr>
        <w:t>mр определяется по формуле</w:t>
      </w:r>
      <w:r w:rsidR="00126244">
        <w:rPr>
          <w:rFonts w:ascii="Times New Roman" w:hAnsi="Times New Roman" w:cs="Times New Roman"/>
          <w:sz w:val="24"/>
          <w:szCs w:val="24"/>
        </w:rPr>
        <w:t>:</w:t>
      </w:r>
    </w:p>
    <w:p w:rsidR="00126244" w:rsidRDefault="00126244" w:rsidP="001262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                           </w:t>
      </w:r>
      <w:r w:rsidRPr="00126244">
        <w:rPr>
          <w:rFonts w:ascii="Times New Roman" w:hAnsi="Times New Roman" w:cs="Times New Roman"/>
          <w:sz w:val="32"/>
          <w:szCs w:val="24"/>
        </w:rPr>
        <w:t>ℓ</w:t>
      </w:r>
      <w:r w:rsidRPr="00126244">
        <w:rPr>
          <w:rFonts w:ascii="Times New Roman" w:hAnsi="Times New Roman" w:cs="Times New Roman"/>
          <w:i/>
          <w:sz w:val="24"/>
          <w:szCs w:val="24"/>
          <w:vertAlign w:val="subscript"/>
        </w:rPr>
        <w:t>тр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126244">
        <w:rPr>
          <w:rFonts w:ascii="Times New Roman" w:hAnsi="Times New Roman" w:cs="Times New Roman"/>
          <w:i/>
          <w:sz w:val="24"/>
          <w:szCs w:val="24"/>
        </w:rPr>
        <w:t xml:space="preserve">а + в = </w:t>
      </w:r>
      <w:proofErr w:type="gramStart"/>
      <w:r w:rsidRPr="00126244">
        <w:rPr>
          <w:rFonts w:ascii="Times New Roman" w:hAnsi="Times New Roman" w:cs="Times New Roman"/>
          <w:i/>
          <w:sz w:val="24"/>
          <w:szCs w:val="24"/>
        </w:rPr>
        <w:t>с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(2.2)</w:t>
      </w:r>
    </w:p>
    <w:p w:rsidR="00126244" w:rsidRDefault="00126244" w:rsidP="00126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244">
        <w:rPr>
          <w:rFonts w:ascii="Times New Roman" w:hAnsi="Times New Roman" w:cs="Times New Roman"/>
          <w:sz w:val="24"/>
          <w:szCs w:val="24"/>
        </w:rPr>
        <w:t>где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26244">
        <w:rPr>
          <w:rFonts w:ascii="Times New Roman" w:hAnsi="Times New Roman" w:cs="Times New Roman"/>
          <w:sz w:val="24"/>
          <w:szCs w:val="24"/>
        </w:rPr>
        <w:t xml:space="preserve"> </w:t>
      </w:r>
      <w:r w:rsidRPr="00126244">
        <w:rPr>
          <w:rFonts w:ascii="Times New Roman" w:hAnsi="Times New Roman" w:cs="Times New Roman"/>
          <w:i/>
          <w:sz w:val="24"/>
          <w:szCs w:val="24"/>
        </w:rPr>
        <w:t xml:space="preserve">а </w:t>
      </w:r>
      <w:r w:rsidRPr="00126244">
        <w:rPr>
          <w:rFonts w:ascii="Times New Roman" w:hAnsi="Times New Roman" w:cs="Times New Roman"/>
          <w:sz w:val="24"/>
          <w:szCs w:val="24"/>
        </w:rPr>
        <w:t xml:space="preserve">– расстояние от наиболее удаленного элемента до основания откоса, м; </w:t>
      </w:r>
    </w:p>
    <w:p w:rsidR="00126244" w:rsidRDefault="00126244" w:rsidP="00126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244">
        <w:rPr>
          <w:rFonts w:ascii="Times New Roman" w:hAnsi="Times New Roman" w:cs="Times New Roman"/>
          <w:i/>
          <w:sz w:val="24"/>
          <w:szCs w:val="24"/>
        </w:rPr>
        <w:t>в</w:t>
      </w:r>
      <w:r w:rsidRPr="00126244">
        <w:rPr>
          <w:rFonts w:ascii="Times New Roman" w:hAnsi="Times New Roman" w:cs="Times New Roman"/>
          <w:sz w:val="24"/>
          <w:szCs w:val="24"/>
        </w:rPr>
        <w:t xml:space="preserve"> – расстояние по горизонтали от основания откоса до ближайшей опоры </w:t>
      </w:r>
      <w:r w:rsidR="008677FF">
        <w:rPr>
          <w:rFonts w:ascii="Times New Roman" w:hAnsi="Times New Roman" w:cs="Times New Roman"/>
          <w:sz w:val="24"/>
          <w:szCs w:val="24"/>
        </w:rPr>
        <w:t>машины, определяемое по прил. 9</w:t>
      </w:r>
      <w:r w:rsidRPr="00126244">
        <w:rPr>
          <w:rFonts w:ascii="Times New Roman" w:hAnsi="Times New Roman" w:cs="Times New Roman"/>
          <w:sz w:val="24"/>
          <w:szCs w:val="24"/>
        </w:rPr>
        <w:t xml:space="preserve">, м; </w:t>
      </w:r>
    </w:p>
    <w:p w:rsidR="00126244" w:rsidRPr="00126244" w:rsidRDefault="00126244" w:rsidP="00126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244">
        <w:rPr>
          <w:rFonts w:ascii="Times New Roman" w:hAnsi="Times New Roman" w:cs="Times New Roman"/>
          <w:i/>
          <w:sz w:val="24"/>
          <w:szCs w:val="24"/>
        </w:rPr>
        <w:t>с</w:t>
      </w:r>
      <w:r w:rsidRPr="00126244">
        <w:rPr>
          <w:rFonts w:ascii="Times New Roman" w:hAnsi="Times New Roman" w:cs="Times New Roman"/>
          <w:sz w:val="24"/>
          <w:szCs w:val="24"/>
        </w:rPr>
        <w:t xml:space="preserve"> – половина расстояния между опорами, принимаемого равным 1,5–2,5 м</w:t>
      </w:r>
    </w:p>
    <w:p w:rsidR="004C232B" w:rsidRDefault="0012624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6244">
        <w:rPr>
          <w:rFonts w:ascii="Times New Roman" w:hAnsi="Times New Roman" w:cs="Times New Roman"/>
          <w:sz w:val="24"/>
          <w:szCs w:val="24"/>
        </w:rPr>
        <w:t xml:space="preserve">Для кранов, расположенных на дне котлована, вылет стрелы определяется из принятого по схеме радиуса действия крана. Требуемая высота подъёма крюка </w:t>
      </w:r>
      <w:r w:rsidRPr="00126244">
        <w:rPr>
          <w:rFonts w:ascii="Times New Roman" w:hAnsi="Times New Roman" w:cs="Times New Roman"/>
          <w:i/>
          <w:sz w:val="24"/>
          <w:szCs w:val="24"/>
        </w:rPr>
        <w:t>H</w:t>
      </w:r>
      <w:r w:rsidRPr="00126244">
        <w:rPr>
          <w:rFonts w:ascii="Times New Roman" w:hAnsi="Times New Roman" w:cs="Times New Roman"/>
          <w:i/>
          <w:sz w:val="24"/>
          <w:szCs w:val="24"/>
          <w:vertAlign w:val="subscript"/>
        </w:rPr>
        <w:t>mp</w:t>
      </w:r>
      <w:r w:rsidRPr="0012624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26244">
        <w:rPr>
          <w:rFonts w:ascii="Times New Roman" w:hAnsi="Times New Roman" w:cs="Times New Roman"/>
          <w:sz w:val="24"/>
          <w:szCs w:val="24"/>
        </w:rPr>
        <w:t>(м)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6244" w:rsidRPr="00126244" w:rsidRDefault="0012624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                         </w:t>
      </w:r>
      <w:r w:rsidRPr="00126244">
        <w:rPr>
          <w:rFonts w:ascii="Times New Roman" w:hAnsi="Times New Roman" w:cs="Times New Roman"/>
          <w:i/>
          <w:sz w:val="24"/>
          <w:szCs w:val="24"/>
        </w:rPr>
        <w:t>Н</w:t>
      </w:r>
      <w:proofErr w:type="spellStart"/>
      <w:r w:rsidRPr="0012624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mp</w:t>
      </w:r>
      <w:proofErr w:type="spellEnd"/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26244">
        <w:rPr>
          <w:rFonts w:ascii="Times New Roman" w:hAnsi="Times New Roman" w:cs="Times New Roman"/>
          <w:i/>
          <w:sz w:val="24"/>
          <w:szCs w:val="24"/>
        </w:rPr>
        <w:sym w:font="Symbol" w:char="F03D"/>
      </w:r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</w:t>
      </w:r>
      <w:r w:rsidRPr="0012624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26244">
        <w:rPr>
          <w:rFonts w:ascii="Times New Roman" w:hAnsi="Times New Roman" w:cs="Times New Roman"/>
          <w:i/>
          <w:sz w:val="24"/>
          <w:szCs w:val="24"/>
        </w:rPr>
        <w:sym w:font="Symbol" w:char="F02B"/>
      </w:r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</w:t>
      </w:r>
      <w:r w:rsidRPr="00126244">
        <w:rPr>
          <w:rFonts w:ascii="Times New Roman" w:hAnsi="Times New Roman" w:cs="Times New Roman"/>
          <w:i/>
          <w:sz w:val="24"/>
          <w:szCs w:val="24"/>
          <w:vertAlign w:val="subscript"/>
        </w:rPr>
        <w:t>з</w:t>
      </w:r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26244">
        <w:rPr>
          <w:rFonts w:ascii="Times New Roman" w:hAnsi="Times New Roman" w:cs="Times New Roman"/>
          <w:i/>
          <w:sz w:val="24"/>
          <w:szCs w:val="24"/>
        </w:rPr>
        <w:sym w:font="Symbol" w:char="F02B"/>
      </w:r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</w:t>
      </w:r>
      <w:r w:rsidRPr="00126244">
        <w:rPr>
          <w:rFonts w:ascii="Times New Roman" w:hAnsi="Times New Roman" w:cs="Times New Roman"/>
          <w:i/>
          <w:sz w:val="24"/>
          <w:szCs w:val="24"/>
          <w:vertAlign w:val="subscript"/>
        </w:rPr>
        <w:t>к</w:t>
      </w:r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26244">
        <w:rPr>
          <w:rFonts w:ascii="Times New Roman" w:hAnsi="Times New Roman" w:cs="Times New Roman"/>
          <w:i/>
          <w:sz w:val="24"/>
          <w:szCs w:val="24"/>
        </w:rPr>
        <w:sym w:font="Symbol" w:char="F02B"/>
      </w:r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</w:t>
      </w:r>
      <w:r w:rsidRPr="00126244">
        <w:rPr>
          <w:rFonts w:ascii="Times New Roman" w:hAnsi="Times New Roman" w:cs="Times New Roman"/>
          <w:i/>
          <w:sz w:val="24"/>
          <w:szCs w:val="24"/>
          <w:vertAlign w:val="subscript"/>
        </w:rPr>
        <w:t>с</w:t>
      </w:r>
      <w:r w:rsidRPr="0012624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                                                            </w:t>
      </w:r>
      <w:r w:rsidRPr="00126244">
        <w:rPr>
          <w:rFonts w:ascii="Times New Roman" w:hAnsi="Times New Roman" w:cs="Times New Roman"/>
          <w:sz w:val="24"/>
          <w:szCs w:val="24"/>
          <w:lang w:val="en-US"/>
        </w:rPr>
        <w:t xml:space="preserve">        (2.3)</w:t>
      </w:r>
    </w:p>
    <w:p w:rsidR="00126244" w:rsidRDefault="00126244" w:rsidP="00126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244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126244">
        <w:rPr>
          <w:rFonts w:ascii="Times New Roman" w:hAnsi="Times New Roman" w:cs="Times New Roman"/>
          <w:i/>
          <w:sz w:val="24"/>
          <w:szCs w:val="24"/>
        </w:rPr>
        <w:t>h</w:t>
      </w:r>
      <w:r w:rsidRPr="00126244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proofErr w:type="spellEnd"/>
      <w:r w:rsidRPr="00126244">
        <w:rPr>
          <w:rFonts w:ascii="Times New Roman" w:hAnsi="Times New Roman" w:cs="Times New Roman"/>
          <w:sz w:val="24"/>
          <w:szCs w:val="24"/>
        </w:rPr>
        <w:t xml:space="preserve"> – превышение сооружения над уровнем стоянки крана, м; </w:t>
      </w:r>
    </w:p>
    <w:p w:rsidR="00126244" w:rsidRDefault="00126244" w:rsidP="00126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244">
        <w:rPr>
          <w:rFonts w:ascii="Times New Roman" w:hAnsi="Times New Roman" w:cs="Times New Roman"/>
          <w:i/>
          <w:sz w:val="24"/>
          <w:szCs w:val="24"/>
        </w:rPr>
        <w:t>h</w:t>
      </w:r>
      <w:r w:rsidRPr="00126244">
        <w:rPr>
          <w:rFonts w:ascii="Times New Roman" w:hAnsi="Times New Roman" w:cs="Times New Roman"/>
          <w:i/>
          <w:sz w:val="24"/>
          <w:szCs w:val="24"/>
          <w:vertAlign w:val="subscript"/>
        </w:rPr>
        <w:t>з</w:t>
      </w:r>
      <w:r w:rsidRPr="00126244">
        <w:rPr>
          <w:rFonts w:ascii="Times New Roman" w:hAnsi="Times New Roman" w:cs="Times New Roman"/>
          <w:sz w:val="24"/>
          <w:szCs w:val="24"/>
        </w:rPr>
        <w:t xml:space="preserve"> – запас по высоте 2,3 м; </w:t>
      </w:r>
      <w:proofErr w:type="spellStart"/>
      <w:r w:rsidRPr="00126244">
        <w:rPr>
          <w:rFonts w:ascii="Times New Roman" w:hAnsi="Times New Roman" w:cs="Times New Roman"/>
          <w:i/>
          <w:sz w:val="24"/>
          <w:szCs w:val="24"/>
        </w:rPr>
        <w:t>h</w:t>
      </w:r>
      <w:r w:rsidRPr="00126244">
        <w:rPr>
          <w:rFonts w:ascii="Times New Roman" w:hAnsi="Times New Roman" w:cs="Times New Roman"/>
          <w:i/>
          <w:sz w:val="24"/>
          <w:szCs w:val="24"/>
          <w:vertAlign w:val="subscript"/>
        </w:rPr>
        <w:t>к</w:t>
      </w:r>
      <w:proofErr w:type="spellEnd"/>
      <w:r w:rsidRPr="00126244">
        <w:rPr>
          <w:rFonts w:ascii="Times New Roman" w:hAnsi="Times New Roman" w:cs="Times New Roman"/>
          <w:sz w:val="24"/>
          <w:szCs w:val="24"/>
        </w:rPr>
        <w:t xml:space="preserve"> – высота груза на крюке крана, м; </w:t>
      </w:r>
    </w:p>
    <w:p w:rsidR="004C232B" w:rsidRPr="00126244" w:rsidRDefault="00126244" w:rsidP="00126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244">
        <w:rPr>
          <w:rFonts w:ascii="Times New Roman" w:hAnsi="Times New Roman" w:cs="Times New Roman"/>
          <w:sz w:val="24"/>
          <w:szCs w:val="24"/>
        </w:rPr>
        <w:t>hс – высота строповки 1,5–2 м.</w:t>
      </w:r>
    </w:p>
    <w:p w:rsidR="004C232B" w:rsidRPr="00126244" w:rsidRDefault="0012624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3D32B71F" wp14:editId="5DA7E2DF">
            <wp:simplePos x="0" y="0"/>
            <wp:positionH relativeFrom="column">
              <wp:posOffset>337432</wp:posOffset>
            </wp:positionH>
            <wp:positionV relativeFrom="paragraph">
              <wp:posOffset>202261</wp:posOffset>
            </wp:positionV>
            <wp:extent cx="5406887" cy="3696656"/>
            <wp:effectExtent l="19050" t="19050" r="22860" b="1841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443" cy="37052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925965" w:rsidRDefault="00925965" w:rsidP="00925965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  <w:r w:rsidRPr="00925965">
        <w:rPr>
          <w:rFonts w:ascii="Times New Roman" w:hAnsi="Times New Roman" w:cs="Times New Roman"/>
          <w:sz w:val="24"/>
          <w:szCs w:val="24"/>
        </w:rPr>
        <w:t>.1. Схема определения параметров крана</w:t>
      </w:r>
    </w:p>
    <w:p w:rsidR="004C232B" w:rsidRDefault="00925965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3CC651ED" wp14:editId="1F41D61B">
            <wp:simplePos x="0" y="0"/>
            <wp:positionH relativeFrom="column">
              <wp:posOffset>2134235</wp:posOffset>
            </wp:positionH>
            <wp:positionV relativeFrom="paragraph">
              <wp:posOffset>189119</wp:posOffset>
            </wp:positionV>
            <wp:extent cx="2092382" cy="302149"/>
            <wp:effectExtent l="0" t="0" r="3175" b="317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2382" cy="302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5965">
        <w:rPr>
          <w:rFonts w:ascii="Times New Roman" w:hAnsi="Times New Roman" w:cs="Times New Roman"/>
          <w:sz w:val="24"/>
          <w:szCs w:val="24"/>
        </w:rPr>
        <w:t xml:space="preserve">Требуемая длина стрелы, </w:t>
      </w:r>
      <w:r w:rsidRPr="00925965">
        <w:rPr>
          <w:rFonts w:ascii="Times New Roman" w:hAnsi="Times New Roman" w:cs="Times New Roman"/>
          <w:i/>
          <w:sz w:val="24"/>
          <w:szCs w:val="24"/>
        </w:rPr>
        <w:t>L</w:t>
      </w:r>
      <w:r w:rsidRPr="00925965">
        <w:rPr>
          <w:rFonts w:ascii="Times New Roman" w:hAnsi="Times New Roman" w:cs="Times New Roman"/>
          <w:i/>
          <w:sz w:val="24"/>
          <w:szCs w:val="24"/>
          <w:vertAlign w:val="subscript"/>
        </w:rPr>
        <w:t>mp</w:t>
      </w:r>
      <w:r w:rsidRPr="00925965">
        <w:rPr>
          <w:rFonts w:ascii="Times New Roman" w:hAnsi="Times New Roman" w:cs="Times New Roman"/>
          <w:sz w:val="24"/>
          <w:szCs w:val="24"/>
        </w:rPr>
        <w:t>,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25965" w:rsidRPr="00925965" w:rsidRDefault="00925965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,                                (2.4)</w:t>
      </w:r>
    </w:p>
    <w:p w:rsidR="00925965" w:rsidRDefault="00925965" w:rsidP="00925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965">
        <w:rPr>
          <w:rFonts w:ascii="Times New Roman" w:hAnsi="Times New Roman" w:cs="Times New Roman"/>
          <w:sz w:val="24"/>
          <w:szCs w:val="24"/>
        </w:rPr>
        <w:t>где h</w:t>
      </w:r>
      <w:r w:rsidRPr="00925965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– высота полиспаста 1 м; </w:t>
      </w:r>
    </w:p>
    <w:p w:rsidR="00925965" w:rsidRDefault="00925965" w:rsidP="00925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965">
        <w:rPr>
          <w:rFonts w:ascii="Times New Roman" w:hAnsi="Times New Roman" w:cs="Times New Roman"/>
          <w:sz w:val="24"/>
          <w:szCs w:val="24"/>
        </w:rPr>
        <w:t>h</w:t>
      </w:r>
      <w:r w:rsidRPr="00925965">
        <w:rPr>
          <w:rFonts w:ascii="Times New Roman" w:hAnsi="Times New Roman" w:cs="Times New Roman"/>
          <w:sz w:val="24"/>
          <w:szCs w:val="24"/>
          <w:vertAlign w:val="subscript"/>
        </w:rPr>
        <w:t>ш</w:t>
      </w:r>
      <w:r w:rsidRPr="00925965">
        <w:rPr>
          <w:rFonts w:ascii="Times New Roman" w:hAnsi="Times New Roman" w:cs="Times New Roman"/>
          <w:sz w:val="24"/>
          <w:szCs w:val="24"/>
        </w:rPr>
        <w:t xml:space="preserve"> – расстояние от уровня стоянки крана до оси поворота стрелы (1,5 м); </w:t>
      </w:r>
    </w:p>
    <w:p w:rsidR="00925965" w:rsidRDefault="00925965" w:rsidP="00925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965">
        <w:rPr>
          <w:rFonts w:ascii="Times New Roman" w:hAnsi="Times New Roman" w:cs="Times New Roman"/>
          <w:sz w:val="24"/>
          <w:szCs w:val="24"/>
        </w:rPr>
        <w:t xml:space="preserve">d – расстояние от оси поворота стрелы до оси вращения крана (2 м). </w:t>
      </w:r>
    </w:p>
    <w:p w:rsidR="004C232B" w:rsidRPr="00925965" w:rsidRDefault="00925965" w:rsidP="0092596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5965">
        <w:rPr>
          <w:rFonts w:ascii="Times New Roman" w:hAnsi="Times New Roman" w:cs="Times New Roman"/>
          <w:sz w:val="24"/>
          <w:szCs w:val="24"/>
        </w:rPr>
        <w:t xml:space="preserve">При определении параметров крана необходимо учитывать, что угол наклона стрелы крана к горизонту </w:t>
      </w:r>
      <w:r w:rsidRPr="00925965">
        <w:rPr>
          <w:rFonts w:ascii="Times New Roman" w:hAnsi="Times New Roman" w:cs="Times New Roman"/>
          <w:sz w:val="28"/>
          <w:szCs w:val="24"/>
        </w:rPr>
        <w:sym w:font="Symbol" w:char="F061"/>
      </w:r>
      <w:r w:rsidRPr="00925965">
        <w:rPr>
          <w:rFonts w:ascii="Times New Roman" w:hAnsi="Times New Roman" w:cs="Times New Roman"/>
          <w:sz w:val="24"/>
          <w:szCs w:val="24"/>
        </w:rPr>
        <w:t xml:space="preserve"> может изменяться в пределах от 25 до 85</w:t>
      </w:r>
      <w:r w:rsidRPr="00925965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Pr="00925965">
        <w:rPr>
          <w:rFonts w:ascii="Times New Roman" w:hAnsi="Times New Roman" w:cs="Times New Roman"/>
          <w:sz w:val="24"/>
          <w:szCs w:val="24"/>
        </w:rPr>
        <w:t>. По требуемым техническим характеристикам, используя [23, 24], подбирают марку крана</w:t>
      </w:r>
    </w:p>
    <w:p w:rsidR="00925965" w:rsidRDefault="00925965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5965">
        <w:rPr>
          <w:rFonts w:ascii="Times New Roman" w:hAnsi="Times New Roman" w:cs="Times New Roman"/>
          <w:sz w:val="24"/>
          <w:szCs w:val="24"/>
        </w:rPr>
        <w:t xml:space="preserve">В очень удобной форме грузовысотные характеристики кранов представлены в [11]. Если в качестве ведущей машины пройдет кран, его грузовысотная характеристика даётся на листе. </w:t>
      </w:r>
    </w:p>
    <w:p w:rsidR="004C232B" w:rsidRPr="00925965" w:rsidRDefault="00925965" w:rsidP="0092596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5965">
        <w:rPr>
          <w:rFonts w:ascii="Times New Roman" w:hAnsi="Times New Roman" w:cs="Times New Roman"/>
          <w:sz w:val="24"/>
          <w:szCs w:val="24"/>
        </w:rPr>
        <w:t>При рассмотрении вариантов укладки бетона с использованием бетоноукладчиков, автобетононасосов, вибролотков необходимо знать их технические характеристики [14, 21]</w:t>
      </w:r>
      <w:r>
        <w:t>.</w:t>
      </w:r>
    </w:p>
    <w:p w:rsidR="00924864" w:rsidRPr="00D31516" w:rsidRDefault="00924864" w:rsidP="00924864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1516">
        <w:rPr>
          <w:rFonts w:ascii="Times New Roman" w:hAnsi="Times New Roman" w:cs="Times New Roman"/>
          <w:i/>
          <w:sz w:val="24"/>
          <w:szCs w:val="24"/>
        </w:rPr>
        <w:t>2.2.3. Расчёт интенсивности бетонирования и эксплуатационной производительности ведущей машины</w:t>
      </w:r>
    </w:p>
    <w:p w:rsidR="004C232B" w:rsidRP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52C45EF2" wp14:editId="527B3943">
            <wp:simplePos x="0" y="0"/>
            <wp:positionH relativeFrom="column">
              <wp:posOffset>2452480</wp:posOffset>
            </wp:positionH>
            <wp:positionV relativeFrom="paragraph">
              <wp:posOffset>399745</wp:posOffset>
            </wp:positionV>
            <wp:extent cx="548641" cy="405517"/>
            <wp:effectExtent l="0" t="0" r="381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72" cy="406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4864">
        <w:rPr>
          <w:rFonts w:ascii="Times New Roman" w:hAnsi="Times New Roman" w:cs="Times New Roman"/>
          <w:sz w:val="24"/>
          <w:szCs w:val="24"/>
        </w:rPr>
        <w:t xml:space="preserve">Из условия полной загрузки звена бетонщиков, рекомендованного [10, § Е 4-1-49], интенсивность бетонирования (темп укладки бетона) </w:t>
      </w:r>
      <w:proofErr w:type="spellStart"/>
      <w:r w:rsidRPr="00924864">
        <w:rPr>
          <w:rFonts w:ascii="Times New Roman" w:hAnsi="Times New Roman" w:cs="Times New Roman"/>
          <w:sz w:val="28"/>
          <w:szCs w:val="24"/>
        </w:rPr>
        <w:t>J</w:t>
      </w:r>
      <w:r w:rsidRPr="00924864">
        <w:rPr>
          <w:rFonts w:ascii="Times New Roman" w:hAnsi="Times New Roman" w:cs="Times New Roman"/>
          <w:sz w:val="24"/>
          <w:szCs w:val="24"/>
          <w:vertAlign w:val="subscript"/>
        </w:rPr>
        <w:t>б</w:t>
      </w:r>
      <w:proofErr w:type="spellEnd"/>
      <w:r w:rsidRPr="00924864">
        <w:rPr>
          <w:rFonts w:ascii="Times New Roman" w:hAnsi="Times New Roman" w:cs="Times New Roman"/>
          <w:sz w:val="24"/>
          <w:szCs w:val="24"/>
        </w:rPr>
        <w:t xml:space="preserve"> (м</w:t>
      </w:r>
      <w:r w:rsidRPr="0092486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24864">
        <w:rPr>
          <w:rFonts w:ascii="Times New Roman" w:hAnsi="Times New Roman" w:cs="Times New Roman"/>
          <w:sz w:val="24"/>
          <w:szCs w:val="24"/>
        </w:rPr>
        <w:t xml:space="preserve"> /ч) определится по формул</w:t>
      </w:r>
      <w:r>
        <w:rPr>
          <w:rFonts w:ascii="Times New Roman" w:hAnsi="Times New Roman" w:cs="Times New Roman"/>
          <w:sz w:val="24"/>
          <w:szCs w:val="24"/>
        </w:rPr>
        <w:t>е:</w:t>
      </w:r>
    </w:p>
    <w:p w:rsidR="004C232B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(2.5)</w:t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924864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864">
        <w:rPr>
          <w:rFonts w:ascii="Times New Roman" w:hAnsi="Times New Roman" w:cs="Times New Roman"/>
          <w:sz w:val="24"/>
          <w:szCs w:val="24"/>
        </w:rPr>
        <w:t xml:space="preserve">где </w:t>
      </w:r>
      <w:r w:rsidRPr="00924864">
        <w:rPr>
          <w:rFonts w:ascii="Times New Roman" w:hAnsi="Times New Roman" w:cs="Times New Roman"/>
          <w:i/>
          <w:sz w:val="24"/>
          <w:szCs w:val="24"/>
        </w:rPr>
        <w:t>N</w:t>
      </w:r>
      <w:r w:rsidRPr="00924864">
        <w:rPr>
          <w:rFonts w:ascii="Times New Roman" w:hAnsi="Times New Roman" w:cs="Times New Roman"/>
          <w:i/>
          <w:sz w:val="24"/>
          <w:szCs w:val="24"/>
          <w:vertAlign w:val="subscript"/>
        </w:rPr>
        <w:t>зв</w:t>
      </w:r>
      <w:r w:rsidRPr="00924864">
        <w:rPr>
          <w:rFonts w:ascii="Times New Roman" w:hAnsi="Times New Roman" w:cs="Times New Roman"/>
          <w:sz w:val="24"/>
          <w:szCs w:val="24"/>
        </w:rPr>
        <w:t xml:space="preserve"> – численный состав звена бетонщиков, чел.; </w:t>
      </w:r>
      <w:r w:rsidRPr="00924864">
        <w:rPr>
          <w:rFonts w:ascii="Times New Roman" w:hAnsi="Times New Roman" w:cs="Times New Roman"/>
          <w:i/>
          <w:sz w:val="24"/>
          <w:szCs w:val="24"/>
        </w:rPr>
        <w:t>H</w:t>
      </w:r>
      <w:r w:rsidRPr="00924864">
        <w:rPr>
          <w:rFonts w:ascii="Times New Roman" w:hAnsi="Times New Roman" w:cs="Times New Roman"/>
          <w:i/>
          <w:sz w:val="24"/>
          <w:szCs w:val="24"/>
          <w:vertAlign w:val="subscript"/>
        </w:rPr>
        <w:t>вр</w:t>
      </w:r>
      <w:r w:rsidRPr="00924864">
        <w:rPr>
          <w:rFonts w:ascii="Times New Roman" w:hAnsi="Times New Roman" w:cs="Times New Roman"/>
          <w:sz w:val="24"/>
          <w:szCs w:val="24"/>
        </w:rPr>
        <w:t xml:space="preserve"> – норма времени, принимаемая в соответствии с [6, § Е 4-1-49, табл. 1, 2], чел.-ч/м </w:t>
      </w:r>
      <w:proofErr w:type="gramStart"/>
      <w:r w:rsidRPr="00924864">
        <w:rPr>
          <w:rFonts w:ascii="Times New Roman" w:hAnsi="Times New Roman" w:cs="Times New Roman"/>
          <w:sz w:val="24"/>
          <w:szCs w:val="24"/>
        </w:rPr>
        <w:t>3 .</w:t>
      </w:r>
      <w:proofErr w:type="gramEnd"/>
      <w:r w:rsidRPr="009248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864" w:rsidRPr="00924864" w:rsidRDefault="00924864" w:rsidP="00924864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864">
        <w:rPr>
          <w:rFonts w:ascii="Times New Roman" w:hAnsi="Times New Roman" w:cs="Times New Roman"/>
          <w:sz w:val="24"/>
          <w:szCs w:val="24"/>
        </w:rPr>
        <w:t xml:space="preserve">Эксплуатационная производительность крана на укладке бетона </w:t>
      </w:r>
      <w:r w:rsidRPr="00924864">
        <w:rPr>
          <w:rFonts w:ascii="Times New Roman" w:hAnsi="Times New Roman" w:cs="Times New Roman"/>
          <w:i/>
          <w:sz w:val="24"/>
          <w:szCs w:val="24"/>
        </w:rPr>
        <w:t>П</w:t>
      </w:r>
      <w:r w:rsidRPr="00924864">
        <w:rPr>
          <w:rFonts w:ascii="Times New Roman" w:hAnsi="Times New Roman" w:cs="Times New Roman"/>
          <w:i/>
          <w:sz w:val="24"/>
          <w:szCs w:val="24"/>
          <w:vertAlign w:val="subscript"/>
        </w:rPr>
        <w:t>э</w:t>
      </w:r>
      <w:r w:rsidRPr="00924864">
        <w:rPr>
          <w:rFonts w:ascii="Times New Roman" w:hAnsi="Times New Roman" w:cs="Times New Roman"/>
          <w:sz w:val="24"/>
          <w:szCs w:val="24"/>
        </w:rPr>
        <w:t xml:space="preserve"> (м</w:t>
      </w:r>
      <w:r w:rsidRPr="0092486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24864">
        <w:rPr>
          <w:rFonts w:ascii="Times New Roman" w:hAnsi="Times New Roman" w:cs="Times New Roman"/>
          <w:sz w:val="24"/>
          <w:szCs w:val="24"/>
        </w:rPr>
        <w:t>/ч),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C232B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2404773</wp:posOffset>
            </wp:positionH>
            <wp:positionV relativeFrom="paragraph">
              <wp:posOffset>-107840</wp:posOffset>
            </wp:positionV>
            <wp:extent cx="834390" cy="360456"/>
            <wp:effectExtent l="0" t="0" r="3810" b="190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665" cy="36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(2.6)</w:t>
      </w:r>
    </w:p>
    <w:p w:rsidR="00924864" w:rsidRDefault="00924864" w:rsidP="009248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864">
        <w:rPr>
          <w:rFonts w:ascii="Times New Roman" w:hAnsi="Times New Roman" w:cs="Times New Roman"/>
          <w:sz w:val="24"/>
          <w:szCs w:val="24"/>
        </w:rPr>
        <w:t xml:space="preserve">где </w:t>
      </w:r>
      <w:r w:rsidRPr="00924864">
        <w:rPr>
          <w:rFonts w:ascii="Times New Roman" w:hAnsi="Times New Roman" w:cs="Times New Roman"/>
          <w:i/>
          <w:sz w:val="24"/>
          <w:szCs w:val="24"/>
        </w:rPr>
        <w:t>V</w:t>
      </w:r>
      <w:r w:rsidRPr="00924864">
        <w:rPr>
          <w:rFonts w:ascii="Times New Roman" w:hAnsi="Times New Roman" w:cs="Times New Roman"/>
          <w:i/>
          <w:sz w:val="24"/>
          <w:szCs w:val="24"/>
          <w:vertAlign w:val="subscript"/>
        </w:rPr>
        <w:t>б</w:t>
      </w:r>
      <w:r w:rsidRPr="00924864">
        <w:rPr>
          <w:rFonts w:ascii="Times New Roman" w:hAnsi="Times New Roman" w:cs="Times New Roman"/>
          <w:sz w:val="24"/>
          <w:szCs w:val="24"/>
        </w:rPr>
        <w:t xml:space="preserve"> – объем бетона, загружаемого в бадью, м</w:t>
      </w:r>
      <w:proofErr w:type="gramStart"/>
      <w:r w:rsidRPr="00924864">
        <w:rPr>
          <w:rFonts w:ascii="Times New Roman" w:hAnsi="Times New Roman" w:cs="Times New Roman"/>
          <w:sz w:val="24"/>
          <w:szCs w:val="24"/>
        </w:rPr>
        <w:t>3 ;</w:t>
      </w:r>
      <w:proofErr w:type="gramEnd"/>
      <w:r w:rsidRPr="009248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864" w:rsidRDefault="00924864" w:rsidP="009248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864">
        <w:rPr>
          <w:rFonts w:ascii="Times New Roman" w:hAnsi="Times New Roman" w:cs="Times New Roman"/>
          <w:i/>
          <w:sz w:val="24"/>
          <w:szCs w:val="24"/>
        </w:rPr>
        <w:t>Т</w:t>
      </w:r>
      <w:r w:rsidRPr="00924864">
        <w:rPr>
          <w:rFonts w:ascii="Times New Roman" w:hAnsi="Times New Roman" w:cs="Times New Roman"/>
          <w:i/>
          <w:sz w:val="24"/>
          <w:szCs w:val="24"/>
          <w:vertAlign w:val="subscript"/>
        </w:rPr>
        <w:t>ц</w:t>
      </w:r>
      <w:r w:rsidRPr="00924864">
        <w:rPr>
          <w:rFonts w:ascii="Times New Roman" w:hAnsi="Times New Roman" w:cs="Times New Roman"/>
          <w:sz w:val="24"/>
          <w:szCs w:val="24"/>
        </w:rPr>
        <w:t xml:space="preserve"> – продолжительность цикла по выгрузке бетонной смеси в опалубку, принимаемая для бадьи 0,5 м3 – 5,5; 1 м3 – 7; 1,5 м3 – 8,5; 2 м3 – 10; 3,2 м3 – 12,5 мин; </w:t>
      </w:r>
    </w:p>
    <w:p w:rsidR="00924864" w:rsidRPr="00924864" w:rsidRDefault="00924864" w:rsidP="009248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864">
        <w:rPr>
          <w:rFonts w:ascii="Times New Roman" w:hAnsi="Times New Roman" w:cs="Times New Roman"/>
          <w:i/>
          <w:sz w:val="24"/>
          <w:szCs w:val="24"/>
        </w:rPr>
        <w:t>К</w:t>
      </w:r>
      <w:r w:rsidRPr="00924864">
        <w:rPr>
          <w:rFonts w:ascii="Times New Roman" w:hAnsi="Times New Roman" w:cs="Times New Roman"/>
          <w:i/>
          <w:sz w:val="24"/>
          <w:szCs w:val="24"/>
          <w:vertAlign w:val="subscript"/>
        </w:rPr>
        <w:t>в</w:t>
      </w:r>
      <w:r w:rsidRPr="0092486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924864">
        <w:rPr>
          <w:rFonts w:ascii="Times New Roman" w:hAnsi="Times New Roman" w:cs="Times New Roman"/>
          <w:sz w:val="24"/>
          <w:szCs w:val="24"/>
        </w:rPr>
        <w:t>– коэффициент использования крана по времени, равный 0,76–0,82.</w:t>
      </w:r>
    </w:p>
    <w:p w:rsidR="00924864" w:rsidRPr="00924864" w:rsidRDefault="00924864" w:rsidP="0092486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864">
        <w:rPr>
          <w:rFonts w:ascii="Times New Roman" w:hAnsi="Times New Roman" w:cs="Times New Roman"/>
          <w:sz w:val="24"/>
          <w:szCs w:val="24"/>
        </w:rPr>
        <w:t>Производительность других средств механизации пр</w:t>
      </w:r>
      <w:r w:rsidR="002D47A2">
        <w:rPr>
          <w:rFonts w:ascii="Times New Roman" w:hAnsi="Times New Roman" w:cs="Times New Roman"/>
          <w:sz w:val="24"/>
          <w:szCs w:val="24"/>
        </w:rPr>
        <w:t>инимается по прил. 13 или по [13</w:t>
      </w:r>
      <w:r w:rsidRPr="00924864">
        <w:rPr>
          <w:rFonts w:ascii="Times New Roman" w:hAnsi="Times New Roman" w:cs="Times New Roman"/>
          <w:sz w:val="24"/>
          <w:szCs w:val="24"/>
        </w:rPr>
        <w:t>]. Если полученная часовая производительность окажется значительно ниже интенсивности бетонирования, то увеличивают емкость бадьи и принимают кран большей грузоподъемности. Если полученная часовая производительность окажется значительно выше, то увеличивают число звеньев бетонщиков или принимают решение о неполной загрузке машины.</w:t>
      </w:r>
    </w:p>
    <w:p w:rsidR="00924864" w:rsidRPr="00D31516" w:rsidRDefault="00924864" w:rsidP="00924864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31516">
        <w:rPr>
          <w:rFonts w:ascii="Times New Roman" w:hAnsi="Times New Roman" w:cs="Times New Roman"/>
          <w:b/>
          <w:i/>
          <w:sz w:val="24"/>
          <w:szCs w:val="24"/>
        </w:rPr>
        <w:t>2.3. Определение технико-экономических показателей вариантных решений по бетонированию фундаментов</w:t>
      </w:r>
    </w:p>
    <w:p w:rsidR="00924864" w:rsidRDefault="00924864" w:rsidP="00924864">
      <w:pPr>
        <w:spacing w:before="120" w:after="120" w:line="240" w:lineRule="auto"/>
        <w:ind w:firstLine="708"/>
        <w:jc w:val="both"/>
      </w:pPr>
      <w:r w:rsidRPr="00924864">
        <w:rPr>
          <w:rFonts w:ascii="Times New Roman" w:hAnsi="Times New Roman" w:cs="Times New Roman"/>
          <w:sz w:val="24"/>
          <w:szCs w:val="24"/>
        </w:rPr>
        <w:t>Для окончательного выбора варианта рассчитывают и сравнивают технико-экономические показатели. К производству работ принимают вариант с минимальными показателями</w:t>
      </w:r>
      <w:r>
        <w:t>.</w:t>
      </w:r>
      <w:r w:rsidR="0066048D" w:rsidRPr="0066048D">
        <w:rPr>
          <w:rFonts w:ascii="Times New Roman" w:hAnsi="Times New Roman" w:cs="Times New Roman"/>
          <w:sz w:val="24"/>
          <w:szCs w:val="24"/>
        </w:rPr>
        <w:t xml:space="preserve"> </w:t>
      </w:r>
      <w:r w:rsidR="0066048D" w:rsidRPr="00924864">
        <w:rPr>
          <w:rFonts w:ascii="Times New Roman" w:hAnsi="Times New Roman" w:cs="Times New Roman"/>
          <w:sz w:val="24"/>
          <w:szCs w:val="24"/>
        </w:rPr>
        <w:t>Ис</w:t>
      </w:r>
      <w:r w:rsidR="002D47A2">
        <w:rPr>
          <w:rFonts w:ascii="Times New Roman" w:hAnsi="Times New Roman" w:cs="Times New Roman"/>
          <w:sz w:val="24"/>
          <w:szCs w:val="24"/>
        </w:rPr>
        <w:t>ходные данные принимаются по [17, 18</w:t>
      </w:r>
      <w:r w:rsidR="0066048D" w:rsidRPr="00924864">
        <w:rPr>
          <w:rFonts w:ascii="Times New Roman" w:hAnsi="Times New Roman" w:cs="Times New Roman"/>
          <w:sz w:val="24"/>
          <w:szCs w:val="24"/>
        </w:rPr>
        <w:t>].</w:t>
      </w:r>
    </w:p>
    <w:p w:rsidR="0066048D" w:rsidRDefault="0066048D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48D">
        <w:rPr>
          <w:rFonts w:ascii="Times New Roman" w:hAnsi="Times New Roman" w:cs="Times New Roman"/>
          <w:sz w:val="24"/>
          <w:szCs w:val="24"/>
        </w:rPr>
        <w:t xml:space="preserve">Окончательный выбор комплекта машин (способов производства работ) производится на основании сравнения следующих технико-экономических показателей, включающих: </w:t>
      </w:r>
    </w:p>
    <w:p w:rsidR="0066048D" w:rsidRPr="0066048D" w:rsidRDefault="0066048D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0F82E457" wp14:editId="2B7E926E">
            <wp:simplePos x="0" y="0"/>
            <wp:positionH relativeFrom="column">
              <wp:posOffset>2371063</wp:posOffset>
            </wp:positionH>
            <wp:positionV relativeFrom="paragraph">
              <wp:posOffset>251818</wp:posOffset>
            </wp:positionV>
            <wp:extent cx="866123" cy="485029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123" cy="485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048D">
        <w:rPr>
          <w:rFonts w:ascii="Times New Roman" w:hAnsi="Times New Roman" w:cs="Times New Roman"/>
          <w:sz w:val="24"/>
          <w:szCs w:val="24"/>
        </w:rPr>
        <w:t>1). Продолжительность производства работ Т</w:t>
      </w:r>
      <w:r w:rsidRPr="0066048D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66048D">
        <w:rPr>
          <w:noProof/>
          <w:lang w:eastAsia="ru-RU"/>
        </w:rPr>
        <w:t xml:space="preserve"> </w:t>
      </w:r>
      <w:r w:rsidRPr="0066048D">
        <w:rPr>
          <w:rFonts w:ascii="Times New Roman" w:hAnsi="Times New Roman" w:cs="Times New Roman"/>
          <w:sz w:val="24"/>
          <w:szCs w:val="24"/>
        </w:rPr>
        <w:t xml:space="preserve"> (см).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6048D" w:rsidRDefault="0066048D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66048D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,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2.7)</w:t>
      </w:r>
    </w:p>
    <w:p w:rsidR="0066048D" w:rsidRDefault="0066048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8D">
        <w:rPr>
          <w:rFonts w:ascii="Times New Roman" w:hAnsi="Times New Roman" w:cs="Times New Roman"/>
          <w:sz w:val="24"/>
          <w:szCs w:val="24"/>
        </w:rPr>
        <w:t>где Р</w:t>
      </w:r>
      <w:r w:rsidRPr="0066048D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66048D">
        <w:rPr>
          <w:rFonts w:ascii="Times New Roman" w:hAnsi="Times New Roman" w:cs="Times New Roman"/>
          <w:sz w:val="24"/>
          <w:szCs w:val="24"/>
        </w:rPr>
        <w:t xml:space="preserve">– объем работ; </w:t>
      </w:r>
    </w:p>
    <w:p w:rsidR="0066048D" w:rsidRDefault="0066048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1C461F9" wp14:editId="55EF6965">
            <wp:simplePos x="0" y="0"/>
            <wp:positionH relativeFrom="column">
              <wp:posOffset>2372442</wp:posOffset>
            </wp:positionH>
            <wp:positionV relativeFrom="paragraph">
              <wp:posOffset>302867</wp:posOffset>
            </wp:positionV>
            <wp:extent cx="847725" cy="419100"/>
            <wp:effectExtent l="0" t="0" r="952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048D">
        <w:rPr>
          <w:rFonts w:ascii="Times New Roman" w:hAnsi="Times New Roman" w:cs="Times New Roman"/>
          <w:i/>
          <w:sz w:val="24"/>
          <w:szCs w:val="24"/>
        </w:rPr>
        <w:t>П</w:t>
      </w:r>
      <w:r w:rsidRPr="0066048D">
        <w:rPr>
          <w:rFonts w:ascii="Times New Roman" w:hAnsi="Times New Roman" w:cs="Times New Roman"/>
          <w:i/>
          <w:sz w:val="24"/>
          <w:szCs w:val="24"/>
          <w:vertAlign w:val="superscript"/>
        </w:rPr>
        <w:t>н</w:t>
      </w:r>
      <w:r w:rsidRPr="0066048D">
        <w:rPr>
          <w:rFonts w:ascii="Times New Roman" w:hAnsi="Times New Roman" w:cs="Times New Roman"/>
          <w:i/>
          <w:sz w:val="24"/>
          <w:szCs w:val="24"/>
          <w:vertAlign w:val="subscript"/>
        </w:rPr>
        <w:t>см.i</w:t>
      </w:r>
      <w:r w:rsidRPr="0066048D">
        <w:rPr>
          <w:rFonts w:ascii="Times New Roman" w:hAnsi="Times New Roman" w:cs="Times New Roman"/>
          <w:sz w:val="24"/>
          <w:szCs w:val="24"/>
        </w:rPr>
        <w:t xml:space="preserve"> – нормативная сменная производительность машин или выработка рабочих,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6048D" w:rsidRDefault="0066048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,,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(2.8)</w:t>
      </w:r>
    </w:p>
    <w:p w:rsidR="0066048D" w:rsidRDefault="0066048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48D" w:rsidRDefault="0066048D" w:rsidP="00660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8D">
        <w:rPr>
          <w:rFonts w:ascii="Times New Roman" w:hAnsi="Times New Roman" w:cs="Times New Roman"/>
          <w:sz w:val="24"/>
          <w:szCs w:val="24"/>
        </w:rPr>
        <w:t>где t</w:t>
      </w:r>
      <w:r w:rsidRPr="0066048D">
        <w:rPr>
          <w:rFonts w:ascii="Times New Roman" w:hAnsi="Times New Roman" w:cs="Times New Roman"/>
          <w:sz w:val="24"/>
          <w:szCs w:val="24"/>
          <w:vertAlign w:val="subscript"/>
        </w:rPr>
        <w:t>см</w:t>
      </w:r>
      <w:r w:rsidRPr="0066048D">
        <w:rPr>
          <w:rFonts w:ascii="Times New Roman" w:hAnsi="Times New Roman" w:cs="Times New Roman"/>
          <w:sz w:val="24"/>
          <w:szCs w:val="24"/>
        </w:rPr>
        <w:t xml:space="preserve"> – длительность смены, ч; </w:t>
      </w:r>
    </w:p>
    <w:p w:rsidR="0066048D" w:rsidRDefault="0066048D" w:rsidP="00660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8D">
        <w:rPr>
          <w:rFonts w:ascii="Times New Roman" w:hAnsi="Times New Roman" w:cs="Times New Roman"/>
          <w:sz w:val="24"/>
          <w:szCs w:val="24"/>
        </w:rPr>
        <w:t>Н</w:t>
      </w:r>
      <w:r w:rsidRPr="0066048D">
        <w:rPr>
          <w:rFonts w:ascii="Times New Roman" w:hAnsi="Times New Roman" w:cs="Times New Roman"/>
          <w:sz w:val="24"/>
          <w:szCs w:val="24"/>
          <w:vertAlign w:val="subscript"/>
        </w:rPr>
        <w:t>вр</w:t>
      </w:r>
      <w:r w:rsidRPr="0066048D">
        <w:rPr>
          <w:rFonts w:ascii="Times New Roman" w:hAnsi="Times New Roman" w:cs="Times New Roman"/>
          <w:sz w:val="24"/>
          <w:szCs w:val="24"/>
        </w:rPr>
        <w:t xml:space="preserve"> – норма времени, маш. -ч. или чел.-ч; </w:t>
      </w:r>
    </w:p>
    <w:p w:rsidR="0066048D" w:rsidRDefault="0066048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312E1125" wp14:editId="4F547BA7">
            <wp:simplePos x="0" y="0"/>
            <wp:positionH relativeFrom="column">
              <wp:posOffset>2253697</wp:posOffset>
            </wp:positionH>
            <wp:positionV relativeFrom="paragraph">
              <wp:posOffset>327357</wp:posOffset>
            </wp:positionV>
            <wp:extent cx="858119" cy="279954"/>
            <wp:effectExtent l="0" t="0" r="0" b="635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869" cy="292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048D">
        <w:rPr>
          <w:rFonts w:ascii="Times New Roman" w:hAnsi="Times New Roman" w:cs="Times New Roman"/>
          <w:sz w:val="24"/>
          <w:szCs w:val="24"/>
        </w:rPr>
        <w:t>2). Трудоемкость работ θ</w:t>
      </w:r>
      <w:r w:rsidRPr="0066048D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66048D">
        <w:rPr>
          <w:rFonts w:ascii="Times New Roman" w:hAnsi="Times New Roman" w:cs="Times New Roman"/>
          <w:sz w:val="24"/>
          <w:szCs w:val="24"/>
        </w:rPr>
        <w:t xml:space="preserve"> (маш. -см. (чел.-дн.)).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6048D" w:rsidRDefault="0066048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(2.9)</w:t>
      </w:r>
    </w:p>
    <w:p w:rsidR="00DA29CD" w:rsidRDefault="0066048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8D">
        <w:rPr>
          <w:rFonts w:ascii="Times New Roman" w:hAnsi="Times New Roman" w:cs="Times New Roman"/>
          <w:sz w:val="24"/>
          <w:szCs w:val="24"/>
        </w:rPr>
        <w:t>где N</w:t>
      </w:r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66048D">
        <w:rPr>
          <w:rFonts w:ascii="Times New Roman" w:hAnsi="Times New Roman" w:cs="Times New Roman"/>
          <w:sz w:val="24"/>
          <w:szCs w:val="24"/>
        </w:rPr>
        <w:t xml:space="preserve"> – численный состав звена рабочих по ЕНиР; </w:t>
      </w:r>
    </w:p>
    <w:p w:rsidR="0066048D" w:rsidRDefault="00DA29C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77188CE2" wp14:editId="03E1A46E">
            <wp:simplePos x="0" y="0"/>
            <wp:positionH relativeFrom="column">
              <wp:posOffset>1887220</wp:posOffset>
            </wp:positionH>
            <wp:positionV relativeFrom="paragraph">
              <wp:posOffset>196739</wp:posOffset>
            </wp:positionV>
            <wp:extent cx="1856050" cy="317216"/>
            <wp:effectExtent l="0" t="0" r="0" b="698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050" cy="317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48D" w:rsidRPr="0066048D">
        <w:rPr>
          <w:rFonts w:ascii="Times New Roman" w:hAnsi="Times New Roman" w:cs="Times New Roman"/>
          <w:sz w:val="24"/>
          <w:szCs w:val="24"/>
        </w:rPr>
        <w:t xml:space="preserve">3). Себестоимость работ </w:t>
      </w:r>
      <w:proofErr w:type="spellStart"/>
      <w:r w:rsidR="0066048D" w:rsidRPr="0066048D">
        <w:rPr>
          <w:rFonts w:ascii="Times New Roman" w:hAnsi="Times New Roman" w:cs="Times New Roman"/>
          <w:sz w:val="24"/>
          <w:szCs w:val="24"/>
        </w:rPr>
        <w:t>С</w:t>
      </w:r>
      <w:r w:rsidR="0066048D" w:rsidRPr="00DA29CD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="0066048D" w:rsidRPr="0066048D">
        <w:rPr>
          <w:rFonts w:ascii="Times New Roman" w:hAnsi="Times New Roman" w:cs="Times New Roman"/>
          <w:sz w:val="24"/>
          <w:szCs w:val="24"/>
        </w:rPr>
        <w:t xml:space="preserve"> (р.)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A29CD" w:rsidRDefault="00DA29C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(2.10)</w:t>
      </w:r>
    </w:p>
    <w:p w:rsidR="00DA29CD" w:rsidRDefault="00DA29CD" w:rsidP="00DA2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>где C</w:t>
      </w:r>
      <w:proofErr w:type="gramStart"/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>маш.-</w:t>
      </w:r>
      <w:proofErr w:type="gramEnd"/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>см</w:t>
      </w:r>
      <w:r w:rsidRPr="00DA29CD">
        <w:rPr>
          <w:rFonts w:ascii="Times New Roman" w:hAnsi="Times New Roman" w:cs="Times New Roman"/>
          <w:sz w:val="24"/>
          <w:szCs w:val="24"/>
        </w:rPr>
        <w:t xml:space="preserve"> – стоимость машино-смены, р.; </w:t>
      </w:r>
    </w:p>
    <w:p w:rsidR="00DA29CD" w:rsidRDefault="00DA29CD" w:rsidP="00DA2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8"/>
          <w:szCs w:val="24"/>
        </w:rPr>
        <w:t>t</w:t>
      </w:r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>oi</w:t>
      </w:r>
      <w:r w:rsidRPr="00DA29CD">
        <w:rPr>
          <w:rFonts w:ascii="Times New Roman" w:hAnsi="Times New Roman" w:cs="Times New Roman"/>
          <w:sz w:val="24"/>
          <w:szCs w:val="24"/>
        </w:rPr>
        <w:t xml:space="preserve"> – продолжительность работы машины на объекте, см.; </w:t>
      </w:r>
    </w:p>
    <w:p w:rsidR="00DA29CD" w:rsidRDefault="00DA29CD" w:rsidP="00DA2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>З</w:t>
      </w:r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DA29CD">
        <w:rPr>
          <w:rFonts w:ascii="Times New Roman" w:hAnsi="Times New Roman" w:cs="Times New Roman"/>
          <w:sz w:val="24"/>
          <w:szCs w:val="24"/>
        </w:rPr>
        <w:t xml:space="preserve"> – заработная плата рабочих, занятых ручными операциями, р.; </w:t>
      </w:r>
    </w:p>
    <w:p w:rsidR="00DA29CD" w:rsidRDefault="00DA29C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026DB9DA" wp14:editId="467F81EA">
            <wp:simplePos x="0" y="0"/>
            <wp:positionH relativeFrom="column">
              <wp:posOffset>2015159</wp:posOffset>
            </wp:positionH>
            <wp:positionV relativeFrom="paragraph">
              <wp:posOffset>323960</wp:posOffset>
            </wp:positionV>
            <wp:extent cx="1096424" cy="19935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815" cy="212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29CD">
        <w:rPr>
          <w:rFonts w:ascii="Times New Roman" w:hAnsi="Times New Roman" w:cs="Times New Roman"/>
          <w:sz w:val="24"/>
          <w:szCs w:val="24"/>
        </w:rPr>
        <w:t>Стоимость машино-смены C</w:t>
      </w:r>
      <w:proofErr w:type="gramStart"/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>маш.-</w:t>
      </w:r>
      <w:proofErr w:type="gramEnd"/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>см</w:t>
      </w:r>
      <w:r w:rsidRPr="00DA29CD">
        <w:rPr>
          <w:rFonts w:ascii="Times New Roman" w:hAnsi="Times New Roman" w:cs="Times New Roman"/>
          <w:sz w:val="24"/>
          <w:szCs w:val="24"/>
        </w:rPr>
        <w:t xml:space="preserve">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A29CD" w:rsidRDefault="00DA29CD" w:rsidP="0066048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,                                                                  (2.11)</w:t>
      </w:r>
    </w:p>
    <w:p w:rsidR="00DA29CD" w:rsidRDefault="00DA29CD" w:rsidP="00DA2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>где С</w:t>
      </w:r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r w:rsidRPr="00DA29CD">
        <w:rPr>
          <w:rFonts w:ascii="Times New Roman" w:hAnsi="Times New Roman" w:cs="Times New Roman"/>
          <w:sz w:val="24"/>
          <w:szCs w:val="24"/>
        </w:rPr>
        <w:t xml:space="preserve"> – сметная расценка за 1 машино-час, определяемая по «Территориальному сборнику сметных норм и расценок на эксплуатацию машин и автотранспортных средств»</w:t>
      </w:r>
      <w:r>
        <w:rPr>
          <w:rFonts w:ascii="Times New Roman" w:hAnsi="Times New Roman" w:cs="Times New Roman"/>
          <w:sz w:val="24"/>
          <w:szCs w:val="24"/>
        </w:rPr>
        <w:t xml:space="preserve"> или в сметных нормах.</w:t>
      </w:r>
    </w:p>
    <w:p w:rsidR="00DA29CD" w:rsidRPr="00DA29CD" w:rsidRDefault="00DA29CD" w:rsidP="00DA2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>Зi – при сдельной оплате труда определяется по формуле</w:t>
      </w:r>
    </w:p>
    <w:p w:rsidR="00924864" w:rsidRDefault="00DA29CD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1E99B634" wp14:editId="09EFAC1B">
            <wp:simplePos x="0" y="0"/>
            <wp:positionH relativeFrom="column">
              <wp:posOffset>2198039</wp:posOffset>
            </wp:positionH>
            <wp:positionV relativeFrom="paragraph">
              <wp:posOffset>37713</wp:posOffset>
            </wp:positionV>
            <wp:extent cx="803081" cy="208280"/>
            <wp:effectExtent l="0" t="0" r="0" b="127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11"/>
                    <a:stretch/>
                  </pic:blipFill>
                  <pic:spPr bwMode="auto">
                    <a:xfrm>
                      <a:off x="0" y="0"/>
                      <a:ext cx="803656" cy="208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,                                                                     (2.12)</w:t>
      </w:r>
    </w:p>
    <w:p w:rsidR="00DA29CD" w:rsidRDefault="00DA29CD" w:rsidP="00DA2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lastRenderedPageBreak/>
        <w:t xml:space="preserve">где </w:t>
      </w:r>
      <w:proofErr w:type="spellStart"/>
      <w:r w:rsidRPr="00DA29CD">
        <w:rPr>
          <w:rFonts w:ascii="Times New Roman" w:hAnsi="Times New Roman" w:cs="Times New Roman"/>
          <w:sz w:val="24"/>
          <w:szCs w:val="24"/>
        </w:rPr>
        <w:t>Р</w:t>
      </w:r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>расц</w:t>
      </w:r>
      <w:proofErr w:type="spellEnd"/>
      <w:r w:rsidRPr="00DA29C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A29CD">
        <w:rPr>
          <w:rFonts w:ascii="Times New Roman" w:hAnsi="Times New Roman" w:cs="Times New Roman"/>
          <w:sz w:val="24"/>
          <w:szCs w:val="24"/>
        </w:rPr>
        <w:t xml:space="preserve">– расценка по ЕНиР, р.; </w:t>
      </w:r>
    </w:p>
    <w:p w:rsidR="00DA29CD" w:rsidRDefault="00DA29CD" w:rsidP="00DA2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 xml:space="preserve">Р – объем работ; </w:t>
      </w:r>
    </w:p>
    <w:p w:rsidR="00DA29CD" w:rsidRDefault="00DA29CD" w:rsidP="00DA29C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>Зi – при повременной оплате труда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A29CD" w:rsidRDefault="00DA29CD" w:rsidP="00DA29C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2006793</wp:posOffset>
            </wp:positionH>
            <wp:positionV relativeFrom="paragraph">
              <wp:posOffset>8890</wp:posOffset>
            </wp:positionV>
            <wp:extent cx="1364543" cy="222636"/>
            <wp:effectExtent l="0" t="0" r="7620" b="635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543" cy="222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(2.13)</w:t>
      </w:r>
    </w:p>
    <w:p w:rsidR="00513A12" w:rsidRDefault="00DA29CD" w:rsidP="0051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9CD">
        <w:rPr>
          <w:rFonts w:ascii="Times New Roman" w:hAnsi="Times New Roman" w:cs="Times New Roman"/>
          <w:sz w:val="24"/>
          <w:szCs w:val="24"/>
        </w:rPr>
        <w:t>С</w:t>
      </w:r>
      <w:r w:rsidRPr="00513A12">
        <w:rPr>
          <w:rFonts w:ascii="Times New Roman" w:hAnsi="Times New Roman" w:cs="Times New Roman"/>
          <w:sz w:val="24"/>
          <w:szCs w:val="24"/>
          <w:vertAlign w:val="subscript"/>
        </w:rPr>
        <w:t>час</w:t>
      </w:r>
      <w:proofErr w:type="spellEnd"/>
      <w:r w:rsidRPr="00DA29CD">
        <w:rPr>
          <w:rFonts w:ascii="Times New Roman" w:hAnsi="Times New Roman" w:cs="Times New Roman"/>
          <w:sz w:val="24"/>
          <w:szCs w:val="24"/>
        </w:rPr>
        <w:t xml:space="preserve"> – часовая тарифная ставка, р. (1-й разряд – 120,61; 2-й разряд – 130,87; 3-й разряд – 143,03; 4-й разряд – 161,40; 5-й разряд – 185,98; 6-й разряд – 216,77); </w:t>
      </w:r>
    </w:p>
    <w:p w:rsidR="00513A12" w:rsidRDefault="00DA29CD" w:rsidP="0051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>t</w:t>
      </w:r>
      <w:r w:rsidRPr="00513A12">
        <w:rPr>
          <w:rFonts w:ascii="Times New Roman" w:hAnsi="Times New Roman" w:cs="Times New Roman"/>
          <w:sz w:val="24"/>
          <w:szCs w:val="24"/>
          <w:vertAlign w:val="subscript"/>
        </w:rPr>
        <w:t>см</w:t>
      </w:r>
      <w:r w:rsidRPr="00DA29CD">
        <w:rPr>
          <w:rFonts w:ascii="Times New Roman" w:hAnsi="Times New Roman" w:cs="Times New Roman"/>
          <w:sz w:val="24"/>
          <w:szCs w:val="24"/>
        </w:rPr>
        <w:t xml:space="preserve"> – длительность смены, ч; </w:t>
      </w:r>
    </w:p>
    <w:p w:rsidR="00513A12" w:rsidRDefault="00DA29CD" w:rsidP="0051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>t</w:t>
      </w:r>
      <w:r w:rsidRPr="00513A12">
        <w:rPr>
          <w:rFonts w:ascii="Times New Roman" w:hAnsi="Times New Roman" w:cs="Times New Roman"/>
          <w:sz w:val="24"/>
          <w:szCs w:val="24"/>
          <w:vertAlign w:val="subscript"/>
        </w:rPr>
        <w:t>oi</w:t>
      </w:r>
      <w:r w:rsidRPr="00DA29CD">
        <w:rPr>
          <w:rFonts w:ascii="Times New Roman" w:hAnsi="Times New Roman" w:cs="Times New Roman"/>
          <w:sz w:val="24"/>
          <w:szCs w:val="24"/>
        </w:rPr>
        <w:t xml:space="preserve"> – продолжительность работы, см.; </w:t>
      </w:r>
    </w:p>
    <w:p w:rsidR="00513A12" w:rsidRDefault="00DA29CD" w:rsidP="00513A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>N</w:t>
      </w:r>
      <w:r w:rsidRPr="00513A1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DA29CD">
        <w:rPr>
          <w:rFonts w:ascii="Times New Roman" w:hAnsi="Times New Roman" w:cs="Times New Roman"/>
          <w:sz w:val="24"/>
          <w:szCs w:val="24"/>
        </w:rPr>
        <w:t xml:space="preserve"> – численный состав звена. </w:t>
      </w:r>
    </w:p>
    <w:p w:rsidR="00513A12" w:rsidRDefault="00DA29CD" w:rsidP="00513A1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 xml:space="preserve">Результаты расчетов по определению технико-экономических показателей вариантных решений заносятся в табл. 2.1 </w:t>
      </w:r>
    </w:p>
    <w:p w:rsidR="00513A12" w:rsidRDefault="00DA29CD" w:rsidP="00513A1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 xml:space="preserve">Таблица 2.1 </w:t>
      </w:r>
    </w:p>
    <w:p w:rsidR="00DA29CD" w:rsidRPr="00DA29CD" w:rsidRDefault="00DA29CD" w:rsidP="00513A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29CD">
        <w:rPr>
          <w:rFonts w:ascii="Times New Roman" w:hAnsi="Times New Roman" w:cs="Times New Roman"/>
          <w:sz w:val="24"/>
          <w:szCs w:val="24"/>
        </w:rPr>
        <w:t>Технико-экономические показатели вариантных решений</w:t>
      </w:r>
    </w:p>
    <w:p w:rsidR="00924864" w:rsidRPr="00DA29CD" w:rsidRDefault="00513A12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7E5CD67E" wp14:editId="4A9D9569">
            <wp:simplePos x="0" y="0"/>
            <wp:positionH relativeFrom="column">
              <wp:posOffset>281774</wp:posOffset>
            </wp:positionH>
            <wp:positionV relativeFrom="paragraph">
              <wp:posOffset>63445</wp:posOffset>
            </wp:positionV>
            <wp:extent cx="5293424" cy="1152939"/>
            <wp:effectExtent l="19050" t="19050" r="21590" b="2857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438" cy="11601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Pr="00DA29CD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3A12" w:rsidRDefault="00513A12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 xml:space="preserve">Экономически эффективный вариант определяется по минимуму показателей. Если минимальный показатель в разных вариантах, то за определяющий показатель принимается приоритетный в данных условиях. </w:t>
      </w:r>
    </w:p>
    <w:p w:rsidR="00924864" w:rsidRDefault="00513A12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>Если приоритет не указан, определяющим показателем считается себестоимость производства работ.</w:t>
      </w:r>
    </w:p>
    <w:p w:rsidR="00513A12" w:rsidRPr="00D31516" w:rsidRDefault="00513A12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31516">
        <w:rPr>
          <w:rFonts w:ascii="Times New Roman" w:hAnsi="Times New Roman" w:cs="Times New Roman"/>
          <w:b/>
          <w:i/>
          <w:sz w:val="24"/>
          <w:szCs w:val="24"/>
        </w:rPr>
        <w:t xml:space="preserve">2.4. Разработка технологии и организация процессов по устройству фундаментов </w:t>
      </w:r>
    </w:p>
    <w:p w:rsidR="00513A12" w:rsidRDefault="00513A12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 xml:space="preserve">В этом разделе необходимо дать описание технологии производства опалубочных, арматурных и бетонных работ с обоснованием принятых решений по организации труда в звеньях, организации фронта работ и рабочих мест, методам и приёмам труда рабочих. </w:t>
      </w:r>
    </w:p>
    <w:p w:rsidR="00513A12" w:rsidRDefault="00513A12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>При принятии решений рекоменд</w:t>
      </w:r>
      <w:r w:rsidR="002D47A2">
        <w:rPr>
          <w:rFonts w:ascii="Times New Roman" w:hAnsi="Times New Roman" w:cs="Times New Roman"/>
          <w:sz w:val="24"/>
          <w:szCs w:val="24"/>
        </w:rPr>
        <w:t>уется использовать литературу [4, 5, 7, 9</w:t>
      </w:r>
      <w:r w:rsidRPr="00513A12">
        <w:rPr>
          <w:rFonts w:ascii="Times New Roman" w:hAnsi="Times New Roman" w:cs="Times New Roman"/>
          <w:sz w:val="24"/>
          <w:szCs w:val="24"/>
        </w:rPr>
        <w:t xml:space="preserve">, </w:t>
      </w:r>
      <w:r w:rsidRPr="002D47A2">
        <w:rPr>
          <w:rFonts w:ascii="Times New Roman" w:hAnsi="Times New Roman" w:cs="Times New Roman"/>
          <w:sz w:val="24"/>
          <w:szCs w:val="24"/>
        </w:rPr>
        <w:t>1</w:t>
      </w:r>
      <w:r w:rsidR="002D47A2" w:rsidRPr="002D47A2">
        <w:rPr>
          <w:rFonts w:ascii="Times New Roman" w:hAnsi="Times New Roman" w:cs="Times New Roman"/>
          <w:sz w:val="24"/>
          <w:szCs w:val="24"/>
        </w:rPr>
        <w:t>0, 11</w:t>
      </w:r>
      <w:r w:rsidR="002D47A2">
        <w:rPr>
          <w:rFonts w:ascii="Times New Roman" w:hAnsi="Times New Roman" w:cs="Times New Roman"/>
          <w:sz w:val="24"/>
          <w:szCs w:val="24"/>
        </w:rPr>
        <w:t>, 14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513A12" w:rsidRDefault="00513A12" w:rsidP="00513A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 xml:space="preserve">При устройстве ленточных фундаментов рекомендуется опалубочные работы разделить на два потока: </w:t>
      </w:r>
    </w:p>
    <w:p w:rsidR="00513A12" w:rsidRDefault="00513A12" w:rsidP="00513A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 xml:space="preserve">первый – установка щитов по одной стороне фундамента; </w:t>
      </w:r>
    </w:p>
    <w:p w:rsidR="00513A12" w:rsidRDefault="00513A12" w:rsidP="00513A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 xml:space="preserve">второй – установка щитов по другой стороне фундамента после завершения арматурных работ. Это упростит операции по установке каркасов. </w:t>
      </w:r>
    </w:p>
    <w:p w:rsidR="00513A12" w:rsidRDefault="00513A12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 xml:space="preserve">При устройстве столбчатых фундаментов в первую очередь выполняются арматурные работы, а потом – опалубочные. </w:t>
      </w:r>
    </w:p>
    <w:p w:rsidR="00513A12" w:rsidRDefault="00513A12" w:rsidP="00513A1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 xml:space="preserve">Бетонирование столбчатых фундаментов рекомендуется вести раздельно: сначала бетонная смесь подаётся в ступени и уплотняется, а затем подаётся в подколонник. При этом бетон не должен выдавливаться из ступеней. </w:t>
      </w:r>
    </w:p>
    <w:p w:rsidR="00513A12" w:rsidRDefault="00513A12" w:rsidP="00513A1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>На листе должны быть показаны: разбивка на захватки; схемы движения машин; стоянки; устройства, обеспечивающие безопасность работ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3A12" w:rsidRPr="00513A12" w:rsidRDefault="00513A12" w:rsidP="00513A1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 xml:space="preserve">3.5. Мероприятия, учитывающие специфику зимнего производства работ </w:t>
      </w:r>
    </w:p>
    <w:p w:rsidR="00513A12" w:rsidRPr="00513A12" w:rsidRDefault="00513A12" w:rsidP="00513A1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>В соответствии с заданием на курсовой проект устройство монолитных фундаментов производится в зимнее время.</w:t>
      </w:r>
    </w:p>
    <w:p w:rsidR="00513A12" w:rsidRDefault="00513A12" w:rsidP="00513A1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lastRenderedPageBreak/>
        <w:t>Студенту необходимо разработать мероприятия, учитывающие специфику производства работ в зимнее время для всех процессов, входящих в комплексный процесс по устройству фундаментов. Особое внимание следует уделить выбору с</w:t>
      </w:r>
      <w:r w:rsidR="002D47A2">
        <w:rPr>
          <w:rFonts w:ascii="Times New Roman" w:hAnsi="Times New Roman" w:cs="Times New Roman"/>
          <w:sz w:val="24"/>
          <w:szCs w:val="24"/>
        </w:rPr>
        <w:t>пособа зимнего бетонирования [10, 14, 15</w:t>
      </w:r>
      <w:r w:rsidRPr="00513A12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513A12" w:rsidRDefault="00513A12" w:rsidP="00513A1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A12">
        <w:rPr>
          <w:rFonts w:ascii="Times New Roman" w:hAnsi="Times New Roman" w:cs="Times New Roman"/>
          <w:sz w:val="24"/>
          <w:szCs w:val="24"/>
        </w:rPr>
        <w:t xml:space="preserve">Выбор способа зимнего бетонирования обусловлен массивностью конструкции и температурой наружного воздуха. </w:t>
      </w:r>
    </w:p>
    <w:p w:rsidR="00513A12" w:rsidRPr="00513A12" w:rsidRDefault="00513A12" w:rsidP="00513A1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78F1C278" wp14:editId="6DBE7904">
            <wp:simplePos x="0" y="0"/>
            <wp:positionH relativeFrom="column">
              <wp:posOffset>2507615</wp:posOffset>
            </wp:positionH>
            <wp:positionV relativeFrom="paragraph">
              <wp:posOffset>286634</wp:posOffset>
            </wp:positionV>
            <wp:extent cx="437322" cy="304224"/>
            <wp:effectExtent l="0" t="0" r="1270" b="63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322" cy="304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A12">
        <w:rPr>
          <w:rFonts w:ascii="Times New Roman" w:hAnsi="Times New Roman" w:cs="Times New Roman"/>
          <w:sz w:val="24"/>
          <w:szCs w:val="24"/>
        </w:rPr>
        <w:t xml:space="preserve">Степень массивности конструкции характеризуется модулем поверхности </w:t>
      </w:r>
      <w:r w:rsidRPr="00513A12">
        <w:rPr>
          <w:rFonts w:ascii="Times New Roman" w:hAnsi="Times New Roman" w:cs="Times New Roman"/>
          <w:i/>
          <w:sz w:val="24"/>
          <w:szCs w:val="24"/>
        </w:rPr>
        <w:t>М</w:t>
      </w:r>
      <w:r w:rsidRPr="00513A12">
        <w:rPr>
          <w:rFonts w:ascii="Times New Roman" w:hAnsi="Times New Roman" w:cs="Times New Roman"/>
          <w:i/>
          <w:sz w:val="24"/>
          <w:szCs w:val="24"/>
          <w:vertAlign w:val="subscript"/>
        </w:rPr>
        <w:t>п</w:t>
      </w:r>
      <w:r w:rsidRPr="00513A12">
        <w:rPr>
          <w:rFonts w:ascii="Times New Roman" w:hAnsi="Times New Roman" w:cs="Times New Roman"/>
          <w:sz w:val="24"/>
          <w:szCs w:val="24"/>
        </w:rPr>
        <w:t xml:space="preserve"> и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24864" w:rsidRDefault="00513A12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,                                                                      (2.14)</w:t>
      </w:r>
    </w:p>
    <w:p w:rsidR="00BE7392" w:rsidRDefault="00513A12" w:rsidP="00BE7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392">
        <w:rPr>
          <w:rFonts w:ascii="Times New Roman" w:hAnsi="Times New Roman" w:cs="Times New Roman"/>
          <w:sz w:val="24"/>
          <w:szCs w:val="24"/>
        </w:rPr>
        <w:t xml:space="preserve">где </w:t>
      </w:r>
      <w:r w:rsidRPr="00BE7392">
        <w:rPr>
          <w:rFonts w:ascii="Times New Roman" w:hAnsi="Times New Roman" w:cs="Times New Roman"/>
          <w:i/>
          <w:sz w:val="24"/>
          <w:szCs w:val="24"/>
        </w:rPr>
        <w:t xml:space="preserve">F </w:t>
      </w:r>
      <w:r w:rsidRPr="00BE7392">
        <w:rPr>
          <w:rFonts w:ascii="Times New Roman" w:hAnsi="Times New Roman" w:cs="Times New Roman"/>
          <w:sz w:val="24"/>
          <w:szCs w:val="24"/>
        </w:rPr>
        <w:t>– суммарная площадь охлаждаемой поверхности, м</w:t>
      </w:r>
      <w:r w:rsidR="00D31516" w:rsidRPr="00BE73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31516" w:rsidRPr="00BE7392">
        <w:rPr>
          <w:rFonts w:ascii="Times New Roman" w:hAnsi="Times New Roman" w:cs="Times New Roman"/>
          <w:sz w:val="24"/>
          <w:szCs w:val="24"/>
        </w:rPr>
        <w:t>;</w:t>
      </w:r>
      <w:r w:rsidRPr="00BE73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392" w:rsidRPr="00BE7392" w:rsidRDefault="00513A12" w:rsidP="00BE7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392">
        <w:rPr>
          <w:rFonts w:ascii="Times New Roman" w:hAnsi="Times New Roman" w:cs="Times New Roman"/>
          <w:i/>
          <w:sz w:val="24"/>
          <w:szCs w:val="24"/>
        </w:rPr>
        <w:t>V</w:t>
      </w:r>
      <w:r w:rsidRPr="00BE7392">
        <w:rPr>
          <w:rFonts w:ascii="Times New Roman" w:hAnsi="Times New Roman" w:cs="Times New Roman"/>
          <w:sz w:val="24"/>
          <w:szCs w:val="24"/>
        </w:rPr>
        <w:t xml:space="preserve"> – объём конструкции, м</w:t>
      </w:r>
      <w:r w:rsidRPr="00BE739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E73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7392" w:rsidRDefault="00513A12" w:rsidP="00BE739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7392">
        <w:rPr>
          <w:rFonts w:ascii="Times New Roman" w:hAnsi="Times New Roman" w:cs="Times New Roman"/>
          <w:sz w:val="24"/>
          <w:szCs w:val="24"/>
        </w:rPr>
        <w:t xml:space="preserve">При определении модуля поверхности </w:t>
      </w:r>
      <w:r w:rsidRPr="00BE7392">
        <w:rPr>
          <w:rFonts w:ascii="Times New Roman" w:hAnsi="Times New Roman" w:cs="Times New Roman"/>
          <w:i/>
          <w:sz w:val="24"/>
          <w:szCs w:val="24"/>
        </w:rPr>
        <w:t>М</w:t>
      </w:r>
      <w:r w:rsidRPr="00BE7392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Pr="00BE73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7392">
        <w:rPr>
          <w:rFonts w:ascii="Times New Roman" w:hAnsi="Times New Roman" w:cs="Times New Roman"/>
          <w:sz w:val="24"/>
          <w:szCs w:val="24"/>
        </w:rPr>
        <w:t xml:space="preserve">не учитывается поверхность конструкции, соприкасающаяся с грунтом. </w:t>
      </w:r>
    </w:p>
    <w:p w:rsidR="00BE7392" w:rsidRDefault="00513A12" w:rsidP="00BE739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7392">
        <w:rPr>
          <w:rFonts w:ascii="Times New Roman" w:hAnsi="Times New Roman" w:cs="Times New Roman"/>
          <w:sz w:val="24"/>
          <w:szCs w:val="24"/>
        </w:rPr>
        <w:t>Воспользовавшись указанной литературой [1</w:t>
      </w:r>
      <w:r w:rsidR="002D47A2">
        <w:rPr>
          <w:rFonts w:ascii="Times New Roman" w:hAnsi="Times New Roman" w:cs="Times New Roman"/>
          <w:sz w:val="24"/>
          <w:szCs w:val="24"/>
        </w:rPr>
        <w:t>0, 14, 15</w:t>
      </w:r>
      <w:r w:rsidRPr="00BE7392">
        <w:rPr>
          <w:rFonts w:ascii="Times New Roman" w:hAnsi="Times New Roman" w:cs="Times New Roman"/>
          <w:sz w:val="24"/>
          <w:szCs w:val="24"/>
        </w:rPr>
        <w:t xml:space="preserve">], необходимо выбрать наиболее рациональный для конкретного случая способ зимнего бетонирования. </w:t>
      </w:r>
    </w:p>
    <w:p w:rsidR="00BE7392" w:rsidRDefault="00513A12" w:rsidP="00BE739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7392">
        <w:rPr>
          <w:rFonts w:ascii="Times New Roman" w:hAnsi="Times New Roman" w:cs="Times New Roman"/>
          <w:sz w:val="24"/>
          <w:szCs w:val="24"/>
        </w:rPr>
        <w:t>В случае применения метода «термоса» необходимо произвести расчет с целью определения необходимости утепления и выбора соответствующего утеплителя. Пример расчета приведен в</w:t>
      </w:r>
      <w:r w:rsidR="002D47A2">
        <w:rPr>
          <w:rFonts w:ascii="Times New Roman" w:hAnsi="Times New Roman" w:cs="Times New Roman"/>
          <w:sz w:val="24"/>
          <w:szCs w:val="24"/>
        </w:rPr>
        <w:t xml:space="preserve"> [10, 14, 15</w:t>
      </w:r>
      <w:r w:rsidRPr="00BE7392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BE7392" w:rsidRDefault="00513A12" w:rsidP="00BE739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7392">
        <w:rPr>
          <w:rFonts w:ascii="Times New Roman" w:hAnsi="Times New Roman" w:cs="Times New Roman"/>
          <w:sz w:val="24"/>
          <w:szCs w:val="24"/>
        </w:rPr>
        <w:t xml:space="preserve">В случае выбора другого способа зимнего бетонирования необходимо дать его подробное описание, привести графики или справочные данные по набору прочности бетоном. </w:t>
      </w:r>
    </w:p>
    <w:p w:rsidR="00513A12" w:rsidRPr="00BE7392" w:rsidRDefault="00513A12" w:rsidP="00BE739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7392">
        <w:rPr>
          <w:rFonts w:ascii="Times New Roman" w:hAnsi="Times New Roman" w:cs="Times New Roman"/>
          <w:sz w:val="24"/>
          <w:szCs w:val="24"/>
        </w:rPr>
        <w:t>При определении трудозатрат по процессам необходимо учесть коэффициенты к нормам времени и расценкам в соответствии с ЕНиР «Общая часть»</w:t>
      </w:r>
      <w:r w:rsidR="00BE7392">
        <w:rPr>
          <w:rFonts w:ascii="Times New Roman" w:hAnsi="Times New Roman" w:cs="Times New Roman"/>
          <w:sz w:val="24"/>
          <w:szCs w:val="24"/>
        </w:rPr>
        <w:t>.</w:t>
      </w:r>
    </w:p>
    <w:p w:rsidR="00D31516" w:rsidRPr="00D31516" w:rsidRDefault="00D31516" w:rsidP="00D31516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1516">
        <w:rPr>
          <w:rFonts w:ascii="Times New Roman" w:hAnsi="Times New Roman" w:cs="Times New Roman"/>
          <w:b/>
          <w:sz w:val="24"/>
          <w:szCs w:val="24"/>
        </w:rPr>
        <w:t xml:space="preserve">3. СОСТАВЛЕНИЕ КАЛЬКУЛЯЦИИ ТРУДОВЫХ ЗАТРАТ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>Калькуляция затрат труда составляется на основе объёмов работ, принятых способов производства раб</w:t>
      </w:r>
      <w:r>
        <w:rPr>
          <w:rFonts w:ascii="Times New Roman" w:hAnsi="Times New Roman" w:cs="Times New Roman"/>
          <w:sz w:val="24"/>
          <w:szCs w:val="24"/>
        </w:rPr>
        <w:t>от и сборников ЕНиР (см. табл. 3</w:t>
      </w:r>
      <w:r w:rsidRPr="00D31516">
        <w:rPr>
          <w:rFonts w:ascii="Times New Roman" w:hAnsi="Times New Roman" w:cs="Times New Roman"/>
          <w:sz w:val="24"/>
          <w:szCs w:val="24"/>
        </w:rPr>
        <w:t xml:space="preserve">.1).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В гр. 1 указывается параграф ЕНиР, номер таблицы, строки и столбца, откуда взят норматив. Здесь же указываются коэффициенты, отражающие условия производства работ.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В гр. 2 даётся описание работ, с указанием факторов, влияющих на величину нормативов.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В гр. 3 указывается единица измерения, принятая в ЕНиР, а в гр. 4 – объём работ в этих единицах.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В гр. 7, 8 приводятся затраты труда и машинного времени, получаемые перемножением гр. 5 или 6 и гр. 4 с последующим делением результата на продолжительность смены (8 ч).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В гр. 10 показывается сумма зарплаты, получаемая перемножением гр. 9 и 4. Затраты машинного времени на транспортировку грунта автосамосвалами определяются произведением числа машино-смен экскаватора на число автосамосвалов.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Трудоемкость транспортировки грунта в человеко-днях равна числу машино-смен автосамосвалов.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Затраты труда по уходу за бетоном определяются из расчёта трёхсменной работы бетонщика 2-го разряда в течение укладки бетона и набора бетоном критической прочности или времени ухода за бетоном.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Затраты машинного времени по устройству фундаментов определяются делением трудоемкости в человеко-днях на число рабочих, участвующих в этом процессе. </w:t>
      </w:r>
    </w:p>
    <w:p w:rsidR="00924864" w:rsidRP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>В конце калькуляции проставляются итоги по гр. 7, 8 и 10.</w:t>
      </w:r>
    </w:p>
    <w:p w:rsidR="00924864" w:rsidRPr="00D31516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2C17" w:rsidRDefault="00AF2C17" w:rsidP="00AF2C1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F2C17" w:rsidRPr="00AF2C17" w:rsidRDefault="00AF2C17" w:rsidP="00AF2C1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  <w:r w:rsidRPr="00AF2C17">
        <w:rPr>
          <w:rFonts w:ascii="Times New Roman" w:hAnsi="Times New Roman" w:cs="Times New Roman"/>
          <w:sz w:val="24"/>
          <w:szCs w:val="24"/>
        </w:rPr>
        <w:t xml:space="preserve">.1 </w:t>
      </w:r>
    </w:p>
    <w:p w:rsidR="00AF2C17" w:rsidRPr="00AF2C17" w:rsidRDefault="00AF2C17" w:rsidP="00AF2C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C17">
        <w:rPr>
          <w:rFonts w:ascii="Times New Roman" w:hAnsi="Times New Roman" w:cs="Times New Roman"/>
          <w:sz w:val="24"/>
          <w:szCs w:val="24"/>
        </w:rPr>
        <w:t>Калькуляция трудовых затрат</w:t>
      </w:r>
    </w:p>
    <w:p w:rsidR="00AF2C17" w:rsidRDefault="00AF2C17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5956AFE3" wp14:editId="6DA67340">
            <wp:simplePos x="0" y="0"/>
            <wp:positionH relativeFrom="column">
              <wp:posOffset>106846</wp:posOffset>
            </wp:positionH>
            <wp:positionV relativeFrom="paragraph">
              <wp:posOffset>98232</wp:posOffset>
            </wp:positionV>
            <wp:extent cx="5933768" cy="1065475"/>
            <wp:effectExtent l="19050" t="19050" r="10160" b="2095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423" cy="10731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C17" w:rsidRDefault="00AF2C17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2C17" w:rsidRDefault="00AF2C17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2C17" w:rsidRDefault="00AF2C17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2C17" w:rsidRDefault="00AF2C17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1516" w:rsidRPr="00D31516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1516">
        <w:rPr>
          <w:rFonts w:ascii="Times New Roman" w:hAnsi="Times New Roman" w:cs="Times New Roman"/>
          <w:b/>
          <w:sz w:val="24"/>
          <w:szCs w:val="24"/>
        </w:rPr>
        <w:t xml:space="preserve">4. ПРОЕКТИРОВАНИЕ ГРАФИКА ПРОИЗВОДСТВА РАБОТ </w:t>
      </w:r>
    </w:p>
    <w:p w:rsidR="00D31516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>График производства работ – основной документ в составе технологической карты, определяющий последовательность и продолжительность выполнения ст</w:t>
      </w:r>
      <w:r>
        <w:rPr>
          <w:rFonts w:ascii="Times New Roman" w:hAnsi="Times New Roman" w:cs="Times New Roman"/>
          <w:sz w:val="24"/>
          <w:szCs w:val="24"/>
        </w:rPr>
        <w:t>роительных процессов (табл. 4</w:t>
      </w:r>
      <w:r w:rsidRPr="00D31516">
        <w:rPr>
          <w:rFonts w:ascii="Times New Roman" w:hAnsi="Times New Roman" w:cs="Times New Roman"/>
          <w:sz w:val="24"/>
          <w:szCs w:val="24"/>
        </w:rPr>
        <w:t xml:space="preserve">.1). </w:t>
      </w:r>
    </w:p>
    <w:p w:rsidR="00D31516" w:rsidRDefault="00D31516" w:rsidP="00D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В основу составления графика должны быть положены следующие принципы: </w:t>
      </w:r>
    </w:p>
    <w:p w:rsidR="00D31516" w:rsidRDefault="00D31516" w:rsidP="00D3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31516">
        <w:rPr>
          <w:rFonts w:ascii="Times New Roman" w:hAnsi="Times New Roman" w:cs="Times New Roman"/>
          <w:sz w:val="24"/>
          <w:szCs w:val="24"/>
        </w:rPr>
        <w:t xml:space="preserve">выполнение работ в строгой технологической последовательности; </w:t>
      </w:r>
    </w:p>
    <w:p w:rsidR="00D31516" w:rsidRDefault="00D31516" w:rsidP="00D3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31516">
        <w:rPr>
          <w:rFonts w:ascii="Times New Roman" w:hAnsi="Times New Roman" w:cs="Times New Roman"/>
          <w:sz w:val="24"/>
          <w:szCs w:val="24"/>
        </w:rPr>
        <w:t xml:space="preserve">максимальное совмещение по времени отдельных процессов; </w:t>
      </w:r>
    </w:p>
    <w:p w:rsidR="00D31516" w:rsidRDefault="00D31516" w:rsidP="00D3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31516">
        <w:rPr>
          <w:rFonts w:ascii="Times New Roman" w:hAnsi="Times New Roman" w:cs="Times New Roman"/>
          <w:sz w:val="24"/>
          <w:szCs w:val="24"/>
        </w:rPr>
        <w:t xml:space="preserve">двух-, трёхсменная работа ведущих машин. </w:t>
      </w:r>
    </w:p>
    <w:p w:rsidR="00D31516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Процессы по срезке растительного слоя, разработке котлована и зачистке дна выполнять последовательно. К работам по устройству фундаментов приступать после полного окончания земляных работ. </w:t>
      </w:r>
    </w:p>
    <w:p w:rsidR="00924864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Процессы по устройству фундаментов выполнять поточным методом с одинаковым ритмом. Весь фронт работ разбивается на захватки примерно равной трудоёмкости, и продолжительность процессов принимается равной продолжительности ведущего процесса. Продолжительность процесса </w:t>
      </w:r>
      <w:r w:rsidRPr="00D31516">
        <w:rPr>
          <w:rFonts w:ascii="Times New Roman" w:hAnsi="Times New Roman" w:cs="Times New Roman"/>
          <w:i/>
          <w:sz w:val="28"/>
          <w:szCs w:val="24"/>
        </w:rPr>
        <w:t>t</w:t>
      </w:r>
      <w:r w:rsidRPr="00D31516">
        <w:rPr>
          <w:rFonts w:ascii="Times New Roman" w:hAnsi="Times New Roman" w:cs="Times New Roman"/>
          <w:sz w:val="24"/>
          <w:szCs w:val="24"/>
        </w:rPr>
        <w:t xml:space="preserve"> (дн.)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31516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0682DCF1" wp14:editId="6562C961">
            <wp:simplePos x="0" y="0"/>
            <wp:positionH relativeFrom="column">
              <wp:posOffset>2603555</wp:posOffset>
            </wp:positionH>
            <wp:positionV relativeFrom="paragraph">
              <wp:posOffset>1767</wp:posOffset>
            </wp:positionV>
            <wp:extent cx="886819" cy="378101"/>
            <wp:effectExtent l="0" t="0" r="8890" b="317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367" cy="394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(4.1)</w:t>
      </w:r>
    </w:p>
    <w:p w:rsidR="00D31516" w:rsidRDefault="00D31516" w:rsidP="00D3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где </w:t>
      </w:r>
      <w:r w:rsidRPr="00D31516">
        <w:rPr>
          <w:rFonts w:ascii="Times New Roman" w:hAnsi="Times New Roman" w:cs="Times New Roman"/>
          <w:i/>
          <w:sz w:val="24"/>
          <w:szCs w:val="24"/>
        </w:rPr>
        <w:sym w:font="Symbol" w:char="F071"/>
      </w:r>
      <w:r w:rsidRPr="00D31516">
        <w:rPr>
          <w:rFonts w:ascii="Times New Roman" w:hAnsi="Times New Roman" w:cs="Times New Roman"/>
          <w:sz w:val="24"/>
          <w:szCs w:val="24"/>
        </w:rPr>
        <w:t xml:space="preserve"> – трудоемкость, чел.-дн.; </w:t>
      </w:r>
    </w:p>
    <w:p w:rsidR="00D31516" w:rsidRDefault="00D31516" w:rsidP="00D3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i/>
          <w:sz w:val="24"/>
          <w:szCs w:val="24"/>
        </w:rPr>
        <w:t>N</w:t>
      </w:r>
      <w:r w:rsidRPr="00D31516">
        <w:rPr>
          <w:rFonts w:ascii="Times New Roman" w:hAnsi="Times New Roman" w:cs="Times New Roman"/>
          <w:i/>
          <w:sz w:val="24"/>
          <w:szCs w:val="24"/>
          <w:vertAlign w:val="subscript"/>
        </w:rPr>
        <w:t>зв</w:t>
      </w:r>
      <w:r w:rsidRPr="00D31516">
        <w:rPr>
          <w:rFonts w:ascii="Times New Roman" w:hAnsi="Times New Roman" w:cs="Times New Roman"/>
          <w:sz w:val="24"/>
          <w:szCs w:val="24"/>
        </w:rPr>
        <w:t xml:space="preserve"> – численный состав звена; </w:t>
      </w:r>
    </w:p>
    <w:p w:rsidR="00D31516" w:rsidRDefault="00D31516" w:rsidP="00D3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i/>
          <w:sz w:val="24"/>
          <w:szCs w:val="24"/>
        </w:rPr>
        <w:t>n</w:t>
      </w:r>
      <w:r w:rsidRPr="00D31516">
        <w:rPr>
          <w:rFonts w:ascii="Times New Roman" w:hAnsi="Times New Roman" w:cs="Times New Roman"/>
          <w:sz w:val="24"/>
          <w:szCs w:val="24"/>
        </w:rPr>
        <w:t xml:space="preserve"> – число смен в сутки; </w:t>
      </w:r>
    </w:p>
    <w:p w:rsidR="00D31516" w:rsidRPr="00D31516" w:rsidRDefault="00D31516" w:rsidP="00D3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1516">
        <w:rPr>
          <w:rFonts w:ascii="Times New Roman" w:hAnsi="Times New Roman" w:cs="Times New Roman"/>
          <w:i/>
          <w:sz w:val="24"/>
          <w:szCs w:val="24"/>
        </w:rPr>
        <w:t>К</w:t>
      </w:r>
      <w:r w:rsidRPr="00D31516">
        <w:rPr>
          <w:rFonts w:ascii="Times New Roman" w:hAnsi="Times New Roman" w:cs="Times New Roman"/>
          <w:i/>
          <w:sz w:val="24"/>
          <w:szCs w:val="24"/>
          <w:vertAlign w:val="subscript"/>
        </w:rPr>
        <w:t>в.н</w:t>
      </w:r>
      <w:proofErr w:type="gramEnd"/>
      <w:r w:rsidRPr="00D31516">
        <w:rPr>
          <w:rFonts w:ascii="Times New Roman" w:hAnsi="Times New Roman" w:cs="Times New Roman"/>
          <w:sz w:val="24"/>
          <w:szCs w:val="24"/>
        </w:rPr>
        <w:t xml:space="preserve"> – коэффициент выполнения норм выработки, равный 1–1,2</w:t>
      </w:r>
    </w:p>
    <w:p w:rsidR="00AF2C17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Меняя численный состав звена </w:t>
      </w:r>
      <w:r w:rsidRPr="00AF2C17">
        <w:rPr>
          <w:rFonts w:ascii="Times New Roman" w:hAnsi="Times New Roman" w:cs="Times New Roman"/>
          <w:i/>
          <w:sz w:val="24"/>
          <w:szCs w:val="24"/>
        </w:rPr>
        <w:t>N</w:t>
      </w:r>
      <w:r w:rsidRPr="00AF2C17">
        <w:rPr>
          <w:rFonts w:ascii="Times New Roman" w:hAnsi="Times New Roman" w:cs="Times New Roman"/>
          <w:i/>
          <w:sz w:val="24"/>
          <w:szCs w:val="24"/>
          <w:vertAlign w:val="subscript"/>
        </w:rPr>
        <w:t>зв</w:t>
      </w:r>
      <w:r w:rsidRPr="00D31516">
        <w:rPr>
          <w:rFonts w:ascii="Times New Roman" w:hAnsi="Times New Roman" w:cs="Times New Roman"/>
          <w:sz w:val="24"/>
          <w:szCs w:val="24"/>
        </w:rPr>
        <w:t xml:space="preserve">, число смен в сутки n и коэффициент выполнения норм выработки Кв.н, можно получить равную продолжительность процессов различной трудоёмкости </w:t>
      </w:r>
      <w:r w:rsidRPr="00AF2C17">
        <w:rPr>
          <w:rFonts w:ascii="Times New Roman" w:hAnsi="Times New Roman" w:cs="Times New Roman"/>
          <w:i/>
          <w:sz w:val="24"/>
          <w:szCs w:val="24"/>
        </w:rPr>
        <w:sym w:font="Symbol" w:char="F071"/>
      </w:r>
      <w:r w:rsidRPr="00AF2C17">
        <w:rPr>
          <w:rFonts w:ascii="Times New Roman" w:hAnsi="Times New Roman" w:cs="Times New Roman"/>
          <w:i/>
          <w:sz w:val="24"/>
          <w:szCs w:val="24"/>
        </w:rPr>
        <w:t>.</w:t>
      </w:r>
      <w:r w:rsidRPr="00D315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2C17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Если эти мероприятия не дадут результата, допускается выполнять процессы с другими ритмами. Продолжительность процессов принимается кратной 0,5. </w:t>
      </w:r>
    </w:p>
    <w:p w:rsidR="00AF2C17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Число захваток принимается не менее числа процессов. </w:t>
      </w:r>
    </w:p>
    <w:p w:rsidR="00AF2C17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Процессы по укладке утеплителя, уходу за бетоном и снятию утеплителя рассматриваются как один процесс. </w:t>
      </w:r>
    </w:p>
    <w:p w:rsidR="00AF2C17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>График производства работ пр</w:t>
      </w:r>
      <w:r w:rsidR="00AF2C17">
        <w:rPr>
          <w:rFonts w:ascii="Times New Roman" w:hAnsi="Times New Roman" w:cs="Times New Roman"/>
          <w:sz w:val="24"/>
          <w:szCs w:val="24"/>
        </w:rPr>
        <w:t xml:space="preserve">иводится в текстовом документе </w:t>
      </w:r>
      <w:r w:rsidRPr="00D31516">
        <w:rPr>
          <w:rFonts w:ascii="Times New Roman" w:hAnsi="Times New Roman" w:cs="Times New Roman"/>
          <w:sz w:val="24"/>
          <w:szCs w:val="24"/>
        </w:rPr>
        <w:t>и выносится на чертёжный лист. График в</w:t>
      </w:r>
      <w:r w:rsidR="00AF2C17">
        <w:rPr>
          <w:rFonts w:ascii="Times New Roman" w:hAnsi="Times New Roman" w:cs="Times New Roman"/>
          <w:sz w:val="24"/>
          <w:szCs w:val="24"/>
        </w:rPr>
        <w:t>ыполняется по форме табл. 4</w:t>
      </w:r>
      <w:r w:rsidRPr="00D31516">
        <w:rPr>
          <w:rFonts w:ascii="Times New Roman" w:hAnsi="Times New Roman" w:cs="Times New Roman"/>
          <w:sz w:val="24"/>
          <w:szCs w:val="24"/>
        </w:rPr>
        <w:t xml:space="preserve">.1. </w:t>
      </w:r>
    </w:p>
    <w:p w:rsidR="00AF2C17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 xml:space="preserve">Гр. 1–4 заполняются по калькуляции, в гр. 10 указывается коэффициент выполнения норм выработки </w:t>
      </w:r>
      <w:proofErr w:type="gramStart"/>
      <w:r w:rsidRPr="00AF2C17">
        <w:rPr>
          <w:rFonts w:ascii="Times New Roman" w:hAnsi="Times New Roman" w:cs="Times New Roman"/>
          <w:i/>
          <w:sz w:val="24"/>
          <w:szCs w:val="24"/>
        </w:rPr>
        <w:t>К</w:t>
      </w:r>
      <w:r w:rsidRPr="00AF2C17">
        <w:rPr>
          <w:rFonts w:ascii="Times New Roman" w:hAnsi="Times New Roman" w:cs="Times New Roman"/>
          <w:i/>
          <w:sz w:val="24"/>
          <w:szCs w:val="24"/>
          <w:vertAlign w:val="subscript"/>
        </w:rPr>
        <w:t>в.н</w:t>
      </w:r>
      <w:proofErr w:type="gramEnd"/>
      <w:r w:rsidRPr="00AF2C17">
        <w:rPr>
          <w:rFonts w:ascii="Times New Roman" w:hAnsi="Times New Roman" w:cs="Times New Roman"/>
          <w:i/>
          <w:sz w:val="24"/>
          <w:szCs w:val="24"/>
        </w:rPr>
        <w:t>,</w:t>
      </w:r>
      <w:r w:rsidRPr="00D31516">
        <w:rPr>
          <w:rFonts w:ascii="Times New Roman" w:hAnsi="Times New Roman" w:cs="Times New Roman"/>
          <w:sz w:val="24"/>
          <w:szCs w:val="24"/>
        </w:rPr>
        <w:t xml:space="preserve"> определяемый отношением нормативной продолжительности к проектной. </w:t>
      </w:r>
    </w:p>
    <w:p w:rsidR="00924864" w:rsidRPr="00D31516" w:rsidRDefault="00D31516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1516">
        <w:rPr>
          <w:rFonts w:ascii="Times New Roman" w:hAnsi="Times New Roman" w:cs="Times New Roman"/>
          <w:sz w:val="24"/>
          <w:szCs w:val="24"/>
        </w:rPr>
        <w:t>В гр. 12 горизонтальными линиями изображается продолжительность выполнения каждого процесса и их взаимосвязи.</w:t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2C17" w:rsidRPr="00AF2C17" w:rsidRDefault="00AF2C17" w:rsidP="00AF2C1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F2C17"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F2C17">
        <w:rPr>
          <w:rFonts w:ascii="Times New Roman" w:hAnsi="Times New Roman" w:cs="Times New Roman"/>
          <w:sz w:val="24"/>
          <w:szCs w:val="24"/>
        </w:rPr>
        <w:t xml:space="preserve">.1 </w:t>
      </w:r>
    </w:p>
    <w:p w:rsidR="00924864" w:rsidRDefault="00AF2C17" w:rsidP="00AF2C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F2C17">
        <w:rPr>
          <w:rFonts w:ascii="Times New Roman" w:hAnsi="Times New Roman" w:cs="Times New Roman"/>
          <w:sz w:val="24"/>
          <w:szCs w:val="24"/>
        </w:rPr>
        <w:t>График производства</w:t>
      </w:r>
      <w:r>
        <w:t xml:space="preserve"> работ</w:t>
      </w:r>
    </w:p>
    <w:p w:rsidR="00924864" w:rsidRDefault="00AF2C17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5B76D31E" wp14:editId="788E165D">
            <wp:simplePos x="0" y="0"/>
            <wp:positionH relativeFrom="column">
              <wp:posOffset>43235</wp:posOffset>
            </wp:positionH>
            <wp:positionV relativeFrom="paragraph">
              <wp:posOffset>54030</wp:posOffset>
            </wp:positionV>
            <wp:extent cx="5971430" cy="2059771"/>
            <wp:effectExtent l="19050" t="19050" r="10795" b="1714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806" cy="2064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2C17" w:rsidRPr="00AF2C17" w:rsidRDefault="00AF2C17" w:rsidP="00AF2C17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C17">
        <w:rPr>
          <w:rFonts w:ascii="Times New Roman" w:hAnsi="Times New Roman" w:cs="Times New Roman"/>
          <w:b/>
          <w:sz w:val="24"/>
          <w:szCs w:val="24"/>
        </w:rPr>
        <w:t>5</w:t>
      </w:r>
      <w:r w:rsidRPr="00AF2C17">
        <w:rPr>
          <w:rFonts w:ascii="Times New Roman" w:hAnsi="Times New Roman" w:cs="Times New Roman"/>
          <w:b/>
          <w:sz w:val="24"/>
          <w:szCs w:val="24"/>
        </w:rPr>
        <w:t>. МАТЕРИАЛЬНО-ТЕХНИЧЕСКИЕ РЕСУРСЫ</w:t>
      </w:r>
    </w:p>
    <w:p w:rsidR="00AF2C17" w:rsidRDefault="00AF2C17" w:rsidP="00AF2C17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C17">
        <w:rPr>
          <w:rFonts w:ascii="Times New Roman" w:hAnsi="Times New Roman" w:cs="Times New Roman"/>
          <w:sz w:val="24"/>
          <w:szCs w:val="24"/>
        </w:rPr>
        <w:t xml:space="preserve">Здесь необходимо произвести расчет потребности в основных материалах, машинах и оборудовании. Количество материалов и изделий определяется по рабочим чертежам и нормам их расходов. Потребность в средствах механизации и оборудовании устанавливается по принятым вариантам производства работ. </w:t>
      </w:r>
    </w:p>
    <w:p w:rsidR="00924864" w:rsidRPr="00AF2C17" w:rsidRDefault="00AF2C17" w:rsidP="00AF2C17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C17">
        <w:rPr>
          <w:rFonts w:ascii="Times New Roman" w:hAnsi="Times New Roman" w:cs="Times New Roman"/>
          <w:sz w:val="24"/>
          <w:szCs w:val="24"/>
        </w:rPr>
        <w:t>Результаты принятых решений оформл</w:t>
      </w:r>
      <w:r w:rsidRPr="00AF2C17">
        <w:rPr>
          <w:rFonts w:ascii="Times New Roman" w:hAnsi="Times New Roman" w:cs="Times New Roman"/>
          <w:sz w:val="24"/>
          <w:szCs w:val="24"/>
        </w:rPr>
        <w:t>яются в табличной форме (табл. 5.1, 5</w:t>
      </w:r>
      <w:r w:rsidRPr="00AF2C17">
        <w:rPr>
          <w:rFonts w:ascii="Times New Roman" w:hAnsi="Times New Roman" w:cs="Times New Roman"/>
          <w:sz w:val="24"/>
          <w:szCs w:val="24"/>
        </w:rPr>
        <w:t>.2) и выносятся на лист.</w:t>
      </w:r>
    </w:p>
    <w:p w:rsidR="00AF2C17" w:rsidRPr="00AF2C17" w:rsidRDefault="00AF2C17" w:rsidP="00AF2C1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5</w:t>
      </w:r>
      <w:r w:rsidRPr="00AF2C17">
        <w:rPr>
          <w:rFonts w:ascii="Times New Roman" w:hAnsi="Times New Roman" w:cs="Times New Roman"/>
          <w:sz w:val="24"/>
          <w:szCs w:val="24"/>
        </w:rPr>
        <w:t xml:space="preserve">.1 </w:t>
      </w:r>
    </w:p>
    <w:p w:rsidR="00AF2C17" w:rsidRPr="00AF2C17" w:rsidRDefault="00AF2C17" w:rsidP="00AF2C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F2C17">
        <w:rPr>
          <w:rFonts w:ascii="Times New Roman" w:hAnsi="Times New Roman" w:cs="Times New Roman"/>
          <w:sz w:val="24"/>
          <w:szCs w:val="24"/>
        </w:rPr>
        <w:t>Основные материалы и полуфабрикаты</w:t>
      </w:r>
    </w:p>
    <w:p w:rsidR="00AF2C17" w:rsidRPr="00AF2C17" w:rsidRDefault="00AF2C17" w:rsidP="00AF2C17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90501</wp:posOffset>
            </wp:positionH>
            <wp:positionV relativeFrom="paragraph">
              <wp:posOffset>110683</wp:posOffset>
            </wp:positionV>
            <wp:extent cx="5743575" cy="885825"/>
            <wp:effectExtent l="19050" t="19050" r="28575" b="2857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885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2C17" w:rsidRPr="00AF2C17" w:rsidRDefault="00AF2C17" w:rsidP="00AF2C1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F2C17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F2C17">
        <w:rPr>
          <w:rFonts w:ascii="Times New Roman" w:hAnsi="Times New Roman" w:cs="Times New Roman"/>
          <w:sz w:val="24"/>
          <w:szCs w:val="24"/>
        </w:rPr>
        <w:t xml:space="preserve">.2 </w:t>
      </w:r>
    </w:p>
    <w:p w:rsidR="00924864" w:rsidRPr="00AF2C17" w:rsidRDefault="00AF2C17" w:rsidP="00AF2C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F2C17">
        <w:rPr>
          <w:rFonts w:ascii="Times New Roman" w:hAnsi="Times New Roman" w:cs="Times New Roman"/>
          <w:sz w:val="24"/>
          <w:szCs w:val="24"/>
        </w:rPr>
        <w:t>Основные машины и оборудование</w:t>
      </w:r>
    </w:p>
    <w:p w:rsidR="00924864" w:rsidRPr="00AF2C17" w:rsidRDefault="00AF2C17" w:rsidP="00AF2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4B57BC0D" wp14:editId="7FD61928">
            <wp:simplePos x="0" y="0"/>
            <wp:positionH relativeFrom="column">
              <wp:posOffset>90805</wp:posOffset>
            </wp:positionH>
            <wp:positionV relativeFrom="paragraph">
              <wp:posOffset>140584</wp:posOffset>
            </wp:positionV>
            <wp:extent cx="5804452" cy="933450"/>
            <wp:effectExtent l="19050" t="19050" r="25400" b="1905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452" cy="933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Pr="00937C4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37C44" w:rsidRPr="00937C44" w:rsidRDefault="00937C44" w:rsidP="00937C44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C44">
        <w:rPr>
          <w:rFonts w:ascii="Times New Roman" w:hAnsi="Times New Roman" w:cs="Times New Roman"/>
          <w:b/>
          <w:sz w:val="24"/>
          <w:szCs w:val="24"/>
        </w:rPr>
        <w:t>6</w:t>
      </w:r>
      <w:r w:rsidRPr="00937C44">
        <w:rPr>
          <w:rFonts w:ascii="Times New Roman" w:hAnsi="Times New Roman" w:cs="Times New Roman"/>
          <w:b/>
          <w:sz w:val="24"/>
          <w:szCs w:val="24"/>
        </w:rPr>
        <w:t>. МЕРОПРИЯТИЯ ПО БЕЗОПАСНОМУ ПРОИЗВОДСТВУ РАБОТ</w:t>
      </w:r>
    </w:p>
    <w:p w:rsidR="00937C44" w:rsidRPr="00937C44" w:rsidRDefault="00937C4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7C44">
        <w:rPr>
          <w:rFonts w:ascii="Times New Roman" w:hAnsi="Times New Roman" w:cs="Times New Roman"/>
          <w:sz w:val="24"/>
          <w:szCs w:val="24"/>
        </w:rPr>
        <w:t>В этом разделе необходимо привести основные положения техники безопасности при производстве земляных, опалубочных, арматурных и бетонных работ с учетом принятых методов производства этих процессов и в соответствии с требованиями [1</w:t>
      </w:r>
      <w:r w:rsidR="002D47A2">
        <w:rPr>
          <w:rFonts w:ascii="Times New Roman" w:hAnsi="Times New Roman" w:cs="Times New Roman"/>
          <w:sz w:val="24"/>
          <w:szCs w:val="24"/>
        </w:rPr>
        <w:t>2</w:t>
      </w:r>
      <w:r w:rsidRPr="00937C44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937C44" w:rsidRPr="00937C44" w:rsidRDefault="00937C44" w:rsidP="00937C44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C44">
        <w:rPr>
          <w:rFonts w:ascii="Times New Roman" w:hAnsi="Times New Roman" w:cs="Times New Roman"/>
          <w:b/>
          <w:sz w:val="24"/>
          <w:szCs w:val="24"/>
        </w:rPr>
        <w:t>7</w:t>
      </w:r>
      <w:r w:rsidRPr="00937C44">
        <w:rPr>
          <w:rFonts w:ascii="Times New Roman" w:hAnsi="Times New Roman" w:cs="Times New Roman"/>
          <w:b/>
          <w:sz w:val="24"/>
          <w:szCs w:val="24"/>
        </w:rPr>
        <w:t>. РАСЧЕТ ТЕХНИКО-ЭКОНОМИЧЕСКИХ ПОКАЗАТЕЛЕЙ КУРСОВОГО ПРОЕКТА</w:t>
      </w:r>
    </w:p>
    <w:p w:rsidR="00937C44" w:rsidRDefault="00937C44" w:rsidP="00937C4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37C44">
        <w:rPr>
          <w:rFonts w:ascii="Times New Roman" w:hAnsi="Times New Roman" w:cs="Times New Roman"/>
          <w:i/>
          <w:sz w:val="24"/>
          <w:szCs w:val="24"/>
        </w:rPr>
        <w:t>7</w:t>
      </w:r>
      <w:r>
        <w:rPr>
          <w:rFonts w:ascii="Times New Roman" w:hAnsi="Times New Roman" w:cs="Times New Roman"/>
          <w:i/>
          <w:sz w:val="24"/>
          <w:szCs w:val="24"/>
        </w:rPr>
        <w:t>.1. Работы по устройству фундаментов.</w:t>
      </w:r>
    </w:p>
    <w:p w:rsidR="00937C44" w:rsidRPr="00937C44" w:rsidRDefault="00937C44" w:rsidP="00937C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C44">
        <w:rPr>
          <w:rFonts w:ascii="Times New Roman" w:hAnsi="Times New Roman" w:cs="Times New Roman"/>
          <w:sz w:val="24"/>
          <w:szCs w:val="24"/>
        </w:rPr>
        <w:t>За объём работ принимается геометрический объем фундаментов в кубических метрах.</w:t>
      </w:r>
    </w:p>
    <w:p w:rsidR="00924864" w:rsidRPr="00937C44" w:rsidRDefault="00937C4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7C44">
        <w:rPr>
          <w:rFonts w:ascii="Times New Roman" w:hAnsi="Times New Roman" w:cs="Times New Roman"/>
          <w:sz w:val="24"/>
          <w:szCs w:val="24"/>
        </w:rPr>
        <w:t>При производстве земляных работ рассчитываются следующие технико-экономические показате</w:t>
      </w:r>
      <w:r>
        <w:rPr>
          <w:rFonts w:ascii="Times New Roman" w:hAnsi="Times New Roman" w:cs="Times New Roman"/>
          <w:sz w:val="24"/>
          <w:szCs w:val="24"/>
        </w:rPr>
        <w:t>ли:</w:t>
      </w:r>
    </w:p>
    <w:p w:rsidR="00937C44" w:rsidRPr="00937C44" w:rsidRDefault="00937C44" w:rsidP="00937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C44">
        <w:rPr>
          <w:rFonts w:ascii="Times New Roman" w:hAnsi="Times New Roman" w:cs="Times New Roman"/>
          <w:sz w:val="24"/>
          <w:szCs w:val="24"/>
        </w:rPr>
        <w:lastRenderedPageBreak/>
        <w:t xml:space="preserve">1). Общая продолжительность работ, принимается по графику производства работ, дн.; </w:t>
      </w:r>
    </w:p>
    <w:p w:rsidR="00937C44" w:rsidRPr="00937C44" w:rsidRDefault="00937C44" w:rsidP="00937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C44">
        <w:rPr>
          <w:rFonts w:ascii="Times New Roman" w:hAnsi="Times New Roman" w:cs="Times New Roman"/>
          <w:sz w:val="24"/>
          <w:szCs w:val="24"/>
        </w:rPr>
        <w:t xml:space="preserve">2). Нормативная трудоемкость земляных работ, принимается по калькуляции трудовых затрат, чел.-дн.; </w:t>
      </w:r>
    </w:p>
    <w:p w:rsidR="00924864" w:rsidRDefault="00937C44" w:rsidP="00937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C44">
        <w:rPr>
          <w:rFonts w:ascii="Times New Roman" w:hAnsi="Times New Roman" w:cs="Times New Roman"/>
          <w:sz w:val="24"/>
          <w:szCs w:val="24"/>
        </w:rPr>
        <w:t xml:space="preserve">3). Проектная трудоемкость земляных работ </w:t>
      </w:r>
      <w:r w:rsidRPr="00937C44">
        <w:rPr>
          <w:rFonts w:ascii="Times New Roman" w:hAnsi="Times New Roman" w:cs="Times New Roman"/>
          <w:i/>
          <w:sz w:val="24"/>
          <w:szCs w:val="24"/>
        </w:rPr>
        <w:sym w:font="Symbol" w:char="F071"/>
      </w:r>
      <w:r w:rsidRPr="00937C44">
        <w:rPr>
          <w:rFonts w:ascii="Times New Roman" w:hAnsi="Times New Roman" w:cs="Times New Roman"/>
          <w:i/>
          <w:sz w:val="24"/>
          <w:szCs w:val="24"/>
          <w:vertAlign w:val="subscript"/>
        </w:rPr>
        <w:t>п</w:t>
      </w:r>
      <w:r w:rsidRPr="00937C44">
        <w:rPr>
          <w:rFonts w:ascii="Times New Roman" w:hAnsi="Times New Roman" w:cs="Times New Roman"/>
          <w:sz w:val="24"/>
          <w:szCs w:val="24"/>
        </w:rPr>
        <w:t xml:space="preserve"> (чел.-дн.)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37C44" w:rsidRPr="00937C44" w:rsidRDefault="00937C44" w:rsidP="00937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2285503</wp:posOffset>
            </wp:positionH>
            <wp:positionV relativeFrom="paragraph">
              <wp:posOffset>54334</wp:posOffset>
            </wp:positionV>
            <wp:extent cx="779228" cy="347181"/>
            <wp:effectExtent l="0" t="0" r="1905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782" cy="34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924864" w:rsidRDefault="00937C4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(7.1)</w:t>
      </w:r>
    </w:p>
    <w:p w:rsidR="00937C44" w:rsidRDefault="00937C44" w:rsidP="00937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C44">
        <w:rPr>
          <w:rFonts w:ascii="Times New Roman" w:hAnsi="Times New Roman" w:cs="Times New Roman"/>
          <w:sz w:val="24"/>
          <w:szCs w:val="24"/>
        </w:rPr>
        <w:t xml:space="preserve">где </w:t>
      </w:r>
      <w:r w:rsidRPr="00937C44">
        <w:rPr>
          <w:rFonts w:ascii="Times New Roman" w:hAnsi="Times New Roman" w:cs="Times New Roman"/>
          <w:i/>
          <w:sz w:val="24"/>
          <w:szCs w:val="24"/>
        </w:rPr>
        <w:t>N</w:t>
      </w:r>
      <w:r w:rsidRPr="00937C44">
        <w:rPr>
          <w:rFonts w:ascii="Times New Roman" w:hAnsi="Times New Roman" w:cs="Times New Roman"/>
          <w:i/>
          <w:sz w:val="24"/>
          <w:szCs w:val="24"/>
          <w:vertAlign w:val="subscript"/>
        </w:rPr>
        <w:t>i</w:t>
      </w:r>
      <w:r w:rsidRPr="00937C44">
        <w:rPr>
          <w:rFonts w:ascii="Times New Roman" w:hAnsi="Times New Roman" w:cs="Times New Roman"/>
          <w:sz w:val="24"/>
          <w:szCs w:val="24"/>
        </w:rPr>
        <w:t xml:space="preserve"> </w:t>
      </w:r>
      <w:r w:rsidRPr="00937C44">
        <w:rPr>
          <w:rFonts w:ascii="Times New Roman" w:hAnsi="Times New Roman" w:cs="Times New Roman"/>
          <w:sz w:val="24"/>
          <w:szCs w:val="24"/>
        </w:rPr>
        <w:t>– число рабочих в смену на выполнение</w:t>
      </w:r>
      <w:r w:rsidRPr="00937C44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937C44">
        <w:rPr>
          <w:rFonts w:ascii="Times New Roman" w:hAnsi="Times New Roman" w:cs="Times New Roman"/>
          <w:sz w:val="24"/>
          <w:szCs w:val="24"/>
        </w:rPr>
        <w:t xml:space="preserve">-го процесса; </w:t>
      </w:r>
    </w:p>
    <w:p w:rsidR="00937C44" w:rsidRDefault="00937C44" w:rsidP="00937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C44">
        <w:rPr>
          <w:rFonts w:ascii="Times New Roman" w:hAnsi="Times New Roman" w:cs="Times New Roman"/>
          <w:i/>
          <w:sz w:val="24"/>
          <w:szCs w:val="24"/>
        </w:rPr>
        <w:t>t</w:t>
      </w:r>
      <w:r w:rsidRPr="00937C44">
        <w:rPr>
          <w:rFonts w:ascii="Times New Roman" w:hAnsi="Times New Roman" w:cs="Times New Roman"/>
          <w:i/>
          <w:sz w:val="24"/>
          <w:szCs w:val="24"/>
          <w:vertAlign w:val="subscript"/>
        </w:rPr>
        <w:t>i</w:t>
      </w:r>
      <w:r w:rsidRPr="00937C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7C44">
        <w:rPr>
          <w:rFonts w:ascii="Times New Roman" w:hAnsi="Times New Roman" w:cs="Times New Roman"/>
          <w:sz w:val="24"/>
          <w:szCs w:val="24"/>
        </w:rPr>
        <w:t xml:space="preserve">– продолжительность процесса в сменах, принимаемая по графику работ. </w:t>
      </w:r>
    </w:p>
    <w:p w:rsidR="00937C44" w:rsidRPr="00937C44" w:rsidRDefault="00937C44" w:rsidP="00937C44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41A7F2A3" wp14:editId="63142E0E">
            <wp:simplePos x="0" y="0"/>
            <wp:positionH relativeFrom="column">
              <wp:posOffset>2349154</wp:posOffset>
            </wp:positionH>
            <wp:positionV relativeFrom="paragraph">
              <wp:posOffset>242460</wp:posOffset>
            </wp:positionV>
            <wp:extent cx="622190" cy="380227"/>
            <wp:effectExtent l="0" t="0" r="6985" b="127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190" cy="380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C44">
        <w:rPr>
          <w:rFonts w:ascii="Times New Roman" w:hAnsi="Times New Roman" w:cs="Times New Roman"/>
          <w:sz w:val="24"/>
          <w:szCs w:val="24"/>
        </w:rPr>
        <w:t>4). Проектная трудоемкость на 1 м</w:t>
      </w:r>
      <w:r w:rsidRPr="00937C4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37C44">
        <w:rPr>
          <w:rFonts w:ascii="Times New Roman" w:hAnsi="Times New Roman" w:cs="Times New Roman"/>
          <w:sz w:val="24"/>
          <w:szCs w:val="24"/>
        </w:rPr>
        <w:t xml:space="preserve"> котлована,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24864" w:rsidRDefault="00937C4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,                                                                   (7.2)</w:t>
      </w:r>
    </w:p>
    <w:p w:rsidR="00937C44" w:rsidRPr="00937C44" w:rsidRDefault="00937C44" w:rsidP="00937C44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C44">
        <w:rPr>
          <w:rFonts w:ascii="Times New Roman" w:hAnsi="Times New Roman" w:cs="Times New Roman"/>
          <w:sz w:val="24"/>
          <w:szCs w:val="24"/>
        </w:rPr>
        <w:t xml:space="preserve">где </w:t>
      </w:r>
      <w:r w:rsidRPr="00937C44">
        <w:rPr>
          <w:rFonts w:ascii="Times New Roman" w:hAnsi="Times New Roman" w:cs="Times New Roman"/>
          <w:i/>
          <w:sz w:val="24"/>
          <w:szCs w:val="24"/>
        </w:rPr>
        <w:t>V</w:t>
      </w:r>
      <w:r w:rsidRPr="00937C44">
        <w:rPr>
          <w:rFonts w:ascii="Times New Roman" w:hAnsi="Times New Roman" w:cs="Times New Roman"/>
          <w:sz w:val="24"/>
          <w:szCs w:val="24"/>
        </w:rPr>
        <w:t xml:space="preserve"> – геометрический объём котлована, м</w:t>
      </w:r>
      <w:r w:rsidRPr="00937C4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24864" w:rsidRPr="00937C44" w:rsidRDefault="00937C44" w:rsidP="00937C44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4B2CD81B" wp14:editId="126B696A">
            <wp:simplePos x="0" y="0"/>
            <wp:positionH relativeFrom="column">
              <wp:posOffset>2445796</wp:posOffset>
            </wp:positionH>
            <wp:positionV relativeFrom="paragraph">
              <wp:posOffset>214630</wp:posOffset>
            </wp:positionV>
            <wp:extent cx="525200" cy="369859"/>
            <wp:effectExtent l="0" t="0" r="8255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0" cy="369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C44">
        <w:rPr>
          <w:rFonts w:ascii="Times New Roman" w:hAnsi="Times New Roman" w:cs="Times New Roman"/>
          <w:sz w:val="24"/>
          <w:szCs w:val="24"/>
        </w:rPr>
        <w:t xml:space="preserve">5). Проектная выработка на одного рабочего в день </w:t>
      </w:r>
      <w:r w:rsidRPr="00937C44">
        <w:rPr>
          <w:rFonts w:ascii="Times New Roman" w:hAnsi="Times New Roman" w:cs="Times New Roman"/>
          <w:i/>
          <w:sz w:val="24"/>
          <w:szCs w:val="24"/>
        </w:rPr>
        <w:t>В</w:t>
      </w:r>
      <w:r w:rsidRPr="00937C44">
        <w:rPr>
          <w:rFonts w:ascii="Times New Roman" w:hAnsi="Times New Roman" w:cs="Times New Roman"/>
          <w:i/>
          <w:sz w:val="24"/>
          <w:szCs w:val="24"/>
          <w:vertAlign w:val="subscript"/>
        </w:rPr>
        <w:t>п</w:t>
      </w:r>
      <w:r w:rsidRPr="00937C44">
        <w:rPr>
          <w:rFonts w:ascii="Times New Roman" w:hAnsi="Times New Roman" w:cs="Times New Roman"/>
          <w:sz w:val="24"/>
          <w:szCs w:val="24"/>
        </w:rPr>
        <w:t>, определяется по формуле</w:t>
      </w:r>
      <w:r w:rsidRPr="00937C44">
        <w:rPr>
          <w:rFonts w:ascii="Times New Roman" w:hAnsi="Times New Roman" w:cs="Times New Roman"/>
          <w:sz w:val="24"/>
          <w:szCs w:val="24"/>
        </w:rPr>
        <w:t>:</w:t>
      </w:r>
    </w:p>
    <w:p w:rsidR="00924864" w:rsidRDefault="00937C4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(7.3)</w:t>
      </w:r>
    </w:p>
    <w:p w:rsidR="00937C44" w:rsidRPr="00937C44" w:rsidRDefault="000879F5" w:rsidP="00937C44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00421402" wp14:editId="02065285">
            <wp:simplePos x="0" y="0"/>
            <wp:positionH relativeFrom="column">
              <wp:posOffset>2484286</wp:posOffset>
            </wp:positionH>
            <wp:positionV relativeFrom="paragraph">
              <wp:posOffset>220981</wp:posOffset>
            </wp:positionV>
            <wp:extent cx="712611" cy="294198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096" cy="303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C44" w:rsidRPr="00937C44">
        <w:rPr>
          <w:rFonts w:ascii="Times New Roman" w:hAnsi="Times New Roman" w:cs="Times New Roman"/>
          <w:sz w:val="24"/>
          <w:szCs w:val="24"/>
        </w:rPr>
        <w:t xml:space="preserve">6). Производительность труда </w:t>
      </w:r>
      <w:r w:rsidR="00937C44" w:rsidRPr="000879F5">
        <w:rPr>
          <w:rFonts w:ascii="Times New Roman" w:hAnsi="Times New Roman" w:cs="Times New Roman"/>
          <w:i/>
          <w:sz w:val="24"/>
          <w:szCs w:val="24"/>
        </w:rPr>
        <w:t>П</w:t>
      </w:r>
      <w:r w:rsidR="00937C44" w:rsidRPr="00937C44">
        <w:rPr>
          <w:rFonts w:ascii="Times New Roman" w:hAnsi="Times New Roman" w:cs="Times New Roman"/>
          <w:sz w:val="24"/>
          <w:szCs w:val="24"/>
        </w:rPr>
        <w:t xml:space="preserve"> (%), определяется по формуле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24864" w:rsidRDefault="000879F5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(7.4)</w:t>
      </w:r>
    </w:p>
    <w:p w:rsidR="000879F5" w:rsidRDefault="000879F5" w:rsidP="000879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9F5">
        <w:rPr>
          <w:rFonts w:ascii="Times New Roman" w:hAnsi="Times New Roman" w:cs="Times New Roman"/>
          <w:sz w:val="24"/>
          <w:szCs w:val="24"/>
        </w:rPr>
        <w:t xml:space="preserve">где </w:t>
      </w:r>
      <w:r w:rsidRPr="000879F5">
        <w:rPr>
          <w:rFonts w:ascii="Times New Roman" w:hAnsi="Times New Roman" w:cs="Times New Roman"/>
          <w:i/>
          <w:sz w:val="24"/>
          <w:szCs w:val="24"/>
        </w:rPr>
        <w:sym w:font="Symbol" w:char="F071"/>
      </w:r>
      <w:r w:rsidRPr="000879F5">
        <w:rPr>
          <w:rFonts w:ascii="Times New Roman" w:hAnsi="Times New Roman" w:cs="Times New Roman"/>
          <w:i/>
          <w:sz w:val="24"/>
          <w:szCs w:val="24"/>
          <w:vertAlign w:val="subscript"/>
        </w:rPr>
        <w:t>н</w:t>
      </w:r>
      <w:r w:rsidRPr="000879F5">
        <w:rPr>
          <w:rFonts w:ascii="Times New Roman" w:hAnsi="Times New Roman" w:cs="Times New Roman"/>
          <w:sz w:val="24"/>
          <w:szCs w:val="24"/>
        </w:rPr>
        <w:t xml:space="preserve"> – нормативная трудоемкость; </w:t>
      </w:r>
    </w:p>
    <w:p w:rsidR="000879F5" w:rsidRPr="000879F5" w:rsidRDefault="000879F5" w:rsidP="000879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9F5">
        <w:rPr>
          <w:rFonts w:ascii="Times New Roman" w:hAnsi="Times New Roman" w:cs="Times New Roman"/>
          <w:i/>
          <w:sz w:val="24"/>
          <w:szCs w:val="24"/>
        </w:rPr>
        <w:sym w:font="Symbol" w:char="F071"/>
      </w:r>
      <w:r w:rsidRPr="000879F5">
        <w:rPr>
          <w:rFonts w:ascii="Times New Roman" w:hAnsi="Times New Roman" w:cs="Times New Roman"/>
          <w:i/>
          <w:sz w:val="24"/>
          <w:szCs w:val="24"/>
          <w:vertAlign w:val="subscript"/>
        </w:rPr>
        <w:t>п</w:t>
      </w:r>
      <w:r w:rsidRPr="000879F5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Pr="000879F5">
        <w:rPr>
          <w:rFonts w:ascii="Times New Roman" w:hAnsi="Times New Roman" w:cs="Times New Roman"/>
          <w:sz w:val="24"/>
          <w:szCs w:val="24"/>
        </w:rPr>
        <w:t xml:space="preserve"> планируемая трудоемкость. </w:t>
      </w:r>
    </w:p>
    <w:p w:rsidR="000879F5" w:rsidRPr="000879F5" w:rsidRDefault="000879F5" w:rsidP="000879F5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79F5">
        <w:rPr>
          <w:rFonts w:ascii="Times New Roman" w:hAnsi="Times New Roman" w:cs="Times New Roman"/>
          <w:b/>
          <w:sz w:val="24"/>
          <w:szCs w:val="24"/>
        </w:rPr>
        <w:t>БИБЛИОГРАФИЧЕСКИЕ ССЫЛКИ</w:t>
      </w:r>
    </w:p>
    <w:p w:rsid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79F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Теличенко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 В. И.,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Лапидус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 А. А., Терентьев О.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М..Технология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 строительных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процессов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учебник для строительных вузов : в 2 ч. Ч. 1, 2. – М. :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., 2007. – 392 с. </w:t>
      </w:r>
    </w:p>
    <w:p w:rsid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879F5">
        <w:rPr>
          <w:rFonts w:ascii="Times New Roman" w:hAnsi="Times New Roman" w:cs="Times New Roman"/>
          <w:sz w:val="24"/>
          <w:szCs w:val="24"/>
        </w:rPr>
        <w:t>. Технология строительного производства: учебное пособие для вузов (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направ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. 270100 "Стр-во") / Л. Я.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Ревич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 [и др.]. –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АСВ, 2011. – 376 с. </w:t>
      </w:r>
    </w:p>
    <w:p w:rsid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879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Вильман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 Ю. А. Технология строительных процессов и возведения зданий. Современные прогрессивные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методы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учеб. пособие для вузов (строит.). – 2-е изд., доп. и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АСВ, 2008. – 336 с. </w:t>
      </w:r>
    </w:p>
    <w:p w:rsid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879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Атаев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 С. С. Технология индустриального строительства из монолитного железобетона. –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Стройиздат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, 1989. – 592 с. </w:t>
      </w:r>
    </w:p>
    <w:p w:rsid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879F5">
        <w:rPr>
          <w:rFonts w:ascii="Times New Roman" w:hAnsi="Times New Roman" w:cs="Times New Roman"/>
          <w:sz w:val="24"/>
          <w:szCs w:val="24"/>
        </w:rPr>
        <w:t xml:space="preserve">. Афанасьев А. А. Интенсификация работ при возведении зданий и сооружений из монолитного железобетона. –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Стройиздат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, 1990. – 184 с. </w:t>
      </w:r>
    </w:p>
    <w:p w:rsid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879F5">
        <w:rPr>
          <w:rFonts w:ascii="Times New Roman" w:hAnsi="Times New Roman" w:cs="Times New Roman"/>
          <w:sz w:val="24"/>
          <w:szCs w:val="24"/>
        </w:rPr>
        <w:t xml:space="preserve">. Дегтярев А. П.,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Рейш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 А. К.,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Руденский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 С. И. Комплексная механизация земляных работ. –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Стройиздат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, 1987. – 335 с. </w:t>
      </w:r>
    </w:p>
    <w:p w:rsid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0879F5">
        <w:rPr>
          <w:rFonts w:ascii="Times New Roman" w:hAnsi="Times New Roman" w:cs="Times New Roman"/>
          <w:sz w:val="24"/>
          <w:szCs w:val="24"/>
        </w:rPr>
        <w:t xml:space="preserve">. Евдокимов Н. И., Мацкевич Н. В.,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Сытник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 В. С. Технология монолитного бетона и железобетона. –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., 1980. – 335 с. </w:t>
      </w:r>
    </w:p>
    <w:p w:rsidR="00924864" w:rsidRP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0879F5">
        <w:rPr>
          <w:rFonts w:ascii="Times New Roman" w:hAnsi="Times New Roman" w:cs="Times New Roman"/>
          <w:sz w:val="24"/>
          <w:szCs w:val="24"/>
        </w:rPr>
        <w:t xml:space="preserve">. ЕНиР. Сборник 4. Монтаж сборных и устройство монолитных железобетонных конструкций. Выпуск 1. Здания и промышленные сооружения / Госстрой СССР. –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Стройиздат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>, 1987. – 64 с.</w:t>
      </w:r>
    </w:p>
    <w:p w:rsid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0879F5">
        <w:rPr>
          <w:rFonts w:ascii="Times New Roman" w:hAnsi="Times New Roman" w:cs="Times New Roman"/>
          <w:sz w:val="24"/>
          <w:szCs w:val="24"/>
        </w:rPr>
        <w:t xml:space="preserve">. Руководство по производству бетонных работ / ЦНИИОМТП. –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Стройиздат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, 1975. – 314 с. </w:t>
      </w:r>
    </w:p>
    <w:p w:rsidR="000879F5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0879F5">
        <w:rPr>
          <w:rFonts w:ascii="Times New Roman" w:hAnsi="Times New Roman" w:cs="Times New Roman"/>
          <w:sz w:val="24"/>
          <w:szCs w:val="24"/>
        </w:rPr>
        <w:t xml:space="preserve">. Руководство по производству бетонных работ в зимних условиях в районах Дальнего Востока, Сибири и Крайнего Севера / ЦИИОМТП.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Стройиздат</w:t>
      </w:r>
      <w:proofErr w:type="spellEnd"/>
      <w:r>
        <w:rPr>
          <w:rFonts w:ascii="Times New Roman" w:hAnsi="Times New Roman" w:cs="Times New Roman"/>
          <w:sz w:val="24"/>
          <w:szCs w:val="24"/>
        </w:rPr>
        <w:t>, 1982. – 311 с.</w:t>
      </w:r>
    </w:p>
    <w:p w:rsidR="002D47A2" w:rsidRDefault="000879F5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0879F5">
        <w:rPr>
          <w:rFonts w:ascii="Times New Roman" w:hAnsi="Times New Roman" w:cs="Times New Roman"/>
          <w:sz w:val="24"/>
          <w:szCs w:val="24"/>
        </w:rPr>
        <w:t xml:space="preserve">. Руководство по конструкциям опалубок и производству опалубочных работ / ЦНИИОМТП. – </w:t>
      </w:r>
      <w:proofErr w:type="gramStart"/>
      <w:r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79F5">
        <w:rPr>
          <w:rFonts w:ascii="Times New Roman" w:hAnsi="Times New Roman" w:cs="Times New Roman"/>
          <w:sz w:val="24"/>
          <w:szCs w:val="24"/>
        </w:rPr>
        <w:t>Стройиздат</w:t>
      </w:r>
      <w:proofErr w:type="spellEnd"/>
      <w:r w:rsidRPr="000879F5">
        <w:rPr>
          <w:rFonts w:ascii="Times New Roman" w:hAnsi="Times New Roman" w:cs="Times New Roman"/>
          <w:sz w:val="24"/>
          <w:szCs w:val="24"/>
        </w:rPr>
        <w:t xml:space="preserve">, 1983. – 500 с. </w:t>
      </w:r>
    </w:p>
    <w:p w:rsidR="00924864" w:rsidRDefault="002D47A2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</w:t>
      </w:r>
      <w:r w:rsidR="000879F5" w:rsidRPr="000879F5">
        <w:rPr>
          <w:rFonts w:ascii="Times New Roman" w:hAnsi="Times New Roman" w:cs="Times New Roman"/>
          <w:sz w:val="24"/>
          <w:szCs w:val="24"/>
        </w:rPr>
        <w:t xml:space="preserve">. СНиП 12-04-2002. Безопасность труда в строительстве. Ч. 2. Строительное производство. – </w:t>
      </w:r>
      <w:proofErr w:type="gramStart"/>
      <w:r w:rsidR="000879F5"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Книга-сервис, 2003. – 48 с.</w:t>
      </w:r>
    </w:p>
    <w:p w:rsidR="000879F5" w:rsidRDefault="002D47A2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0879F5" w:rsidRPr="000879F5">
        <w:rPr>
          <w:rFonts w:ascii="Times New Roman" w:hAnsi="Times New Roman" w:cs="Times New Roman"/>
          <w:sz w:val="24"/>
          <w:szCs w:val="24"/>
        </w:rPr>
        <w:t xml:space="preserve">. СНиП III-15-76. Бетонные и железобетонные конструкции монолитные. – </w:t>
      </w:r>
      <w:proofErr w:type="gramStart"/>
      <w:r w:rsidR="000879F5"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9F5" w:rsidRPr="000879F5">
        <w:rPr>
          <w:rFonts w:ascii="Times New Roman" w:hAnsi="Times New Roman" w:cs="Times New Roman"/>
          <w:sz w:val="24"/>
          <w:szCs w:val="24"/>
        </w:rPr>
        <w:t>Стройиздат</w:t>
      </w:r>
      <w:proofErr w:type="spell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, 1977. – 35 с. </w:t>
      </w:r>
    </w:p>
    <w:p w:rsidR="000879F5" w:rsidRDefault="002D47A2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0879F5" w:rsidRPr="000879F5">
        <w:rPr>
          <w:rFonts w:ascii="Times New Roman" w:hAnsi="Times New Roman" w:cs="Times New Roman"/>
          <w:sz w:val="24"/>
          <w:szCs w:val="24"/>
        </w:rPr>
        <w:t>. Технология строительного производства в зимних условиях / под ред. В. А. Евдокимова. –</w:t>
      </w:r>
      <w:r w:rsid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879F5">
        <w:rPr>
          <w:rFonts w:ascii="Times New Roman" w:hAnsi="Times New Roman" w:cs="Times New Roman"/>
          <w:sz w:val="24"/>
          <w:szCs w:val="24"/>
        </w:rPr>
        <w:t>Л. :</w:t>
      </w:r>
      <w:proofErr w:type="gramEnd"/>
      <w:r w:rsid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9F5">
        <w:rPr>
          <w:rFonts w:ascii="Times New Roman" w:hAnsi="Times New Roman" w:cs="Times New Roman"/>
          <w:sz w:val="24"/>
          <w:szCs w:val="24"/>
        </w:rPr>
        <w:t>Стройиздат</w:t>
      </w:r>
      <w:proofErr w:type="spellEnd"/>
      <w:r w:rsidR="000879F5">
        <w:rPr>
          <w:rFonts w:ascii="Times New Roman" w:hAnsi="Times New Roman" w:cs="Times New Roman"/>
          <w:sz w:val="24"/>
          <w:szCs w:val="24"/>
        </w:rPr>
        <w:t xml:space="preserve"> ; Ленингр. отделе</w:t>
      </w:r>
      <w:r w:rsidR="000879F5" w:rsidRPr="000879F5">
        <w:rPr>
          <w:rFonts w:ascii="Times New Roman" w:hAnsi="Times New Roman" w:cs="Times New Roman"/>
          <w:sz w:val="24"/>
          <w:szCs w:val="24"/>
        </w:rPr>
        <w:t xml:space="preserve">ние, 1984. – 264 с. </w:t>
      </w:r>
    </w:p>
    <w:p w:rsidR="000879F5" w:rsidRDefault="002D47A2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0879F5" w:rsidRPr="000879F5">
        <w:rPr>
          <w:rFonts w:ascii="Times New Roman" w:hAnsi="Times New Roman" w:cs="Times New Roman"/>
          <w:sz w:val="24"/>
          <w:szCs w:val="24"/>
        </w:rPr>
        <w:t xml:space="preserve">. Технология строительных </w:t>
      </w:r>
      <w:proofErr w:type="gramStart"/>
      <w:r w:rsidR="000879F5" w:rsidRPr="000879F5">
        <w:rPr>
          <w:rFonts w:ascii="Times New Roman" w:hAnsi="Times New Roman" w:cs="Times New Roman"/>
          <w:sz w:val="24"/>
          <w:szCs w:val="24"/>
        </w:rPr>
        <w:t>процессов :</w:t>
      </w:r>
      <w:proofErr w:type="gram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учебник / А. А. Афанасьев [и др.] ; под ред. Н. Н. Данилова и О. М. Терентьева. – 2-е изд., </w:t>
      </w:r>
      <w:proofErr w:type="spellStart"/>
      <w:r w:rsidR="000879F5" w:rsidRPr="000879F5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="000879F5"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9F5" w:rsidRPr="000879F5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879F5" w:rsidRPr="000879F5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., 2000. – 464 с. </w:t>
      </w:r>
    </w:p>
    <w:p w:rsidR="000879F5" w:rsidRDefault="002D47A2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0879F5" w:rsidRPr="000879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879F5" w:rsidRPr="000879F5">
        <w:rPr>
          <w:rFonts w:ascii="Times New Roman" w:hAnsi="Times New Roman" w:cs="Times New Roman"/>
          <w:sz w:val="24"/>
          <w:szCs w:val="24"/>
        </w:rPr>
        <w:t>Хамзин</w:t>
      </w:r>
      <w:proofErr w:type="spell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С. К., Карасев А. К. Технология строительного </w:t>
      </w:r>
      <w:proofErr w:type="gramStart"/>
      <w:r w:rsidR="000879F5" w:rsidRPr="000879F5">
        <w:rPr>
          <w:rFonts w:ascii="Times New Roman" w:hAnsi="Times New Roman" w:cs="Times New Roman"/>
          <w:sz w:val="24"/>
          <w:szCs w:val="24"/>
        </w:rPr>
        <w:t>производства :</w:t>
      </w:r>
      <w:proofErr w:type="gram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курсовое и дипломное проектирование. – </w:t>
      </w:r>
      <w:proofErr w:type="gramStart"/>
      <w:r w:rsidR="000879F5" w:rsidRPr="000879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9F5" w:rsidRPr="000879F5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879F5" w:rsidRPr="000879F5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., 1989. – 216 с. </w:t>
      </w:r>
    </w:p>
    <w:p w:rsidR="000879F5" w:rsidRDefault="002D47A2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0879F5" w:rsidRPr="000879F5">
        <w:rPr>
          <w:rFonts w:ascii="Times New Roman" w:hAnsi="Times New Roman" w:cs="Times New Roman"/>
          <w:sz w:val="24"/>
          <w:szCs w:val="24"/>
        </w:rPr>
        <w:t xml:space="preserve">. Справочник современного технолога строительного производства / под общ. ред. Л. Р. </w:t>
      </w:r>
      <w:proofErr w:type="spellStart"/>
      <w:r w:rsidR="000879F5" w:rsidRPr="000879F5">
        <w:rPr>
          <w:rFonts w:ascii="Times New Roman" w:hAnsi="Times New Roman" w:cs="Times New Roman"/>
          <w:sz w:val="24"/>
          <w:szCs w:val="24"/>
        </w:rPr>
        <w:t>Маиляна</w:t>
      </w:r>
      <w:proofErr w:type="spellEnd"/>
      <w:r w:rsidR="000879F5" w:rsidRPr="000879F5">
        <w:rPr>
          <w:rFonts w:ascii="Times New Roman" w:hAnsi="Times New Roman" w:cs="Times New Roman"/>
          <w:sz w:val="24"/>
          <w:szCs w:val="24"/>
        </w:rPr>
        <w:t>. – Ростов н/</w:t>
      </w:r>
      <w:proofErr w:type="gramStart"/>
      <w:r w:rsidR="000879F5" w:rsidRPr="000879F5">
        <w:rPr>
          <w:rFonts w:ascii="Times New Roman" w:hAnsi="Times New Roman" w:cs="Times New Roman"/>
          <w:sz w:val="24"/>
          <w:szCs w:val="24"/>
        </w:rPr>
        <w:t>Д :</w:t>
      </w:r>
      <w:proofErr w:type="gram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Феникс, 2008. – 432 с. – (Строительство и дизайн). </w:t>
      </w:r>
    </w:p>
    <w:p w:rsidR="000879F5" w:rsidRPr="000879F5" w:rsidRDefault="002D47A2" w:rsidP="000879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0879F5" w:rsidRPr="000879F5">
        <w:rPr>
          <w:rFonts w:ascii="Times New Roman" w:hAnsi="Times New Roman" w:cs="Times New Roman"/>
          <w:sz w:val="24"/>
          <w:szCs w:val="24"/>
        </w:rPr>
        <w:t xml:space="preserve">. Киреев А. Д. Организация строительного </w:t>
      </w:r>
      <w:proofErr w:type="gramStart"/>
      <w:r w:rsidR="000879F5" w:rsidRPr="000879F5">
        <w:rPr>
          <w:rFonts w:ascii="Times New Roman" w:hAnsi="Times New Roman" w:cs="Times New Roman"/>
          <w:sz w:val="24"/>
          <w:szCs w:val="24"/>
        </w:rPr>
        <w:t>производства :</w:t>
      </w:r>
      <w:proofErr w:type="gram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курсовое и дипломное проектирование : учеб. пособие. – Ростов н/</w:t>
      </w:r>
      <w:proofErr w:type="gramStart"/>
      <w:r w:rsidR="000879F5" w:rsidRPr="000879F5">
        <w:rPr>
          <w:rFonts w:ascii="Times New Roman" w:hAnsi="Times New Roman" w:cs="Times New Roman"/>
          <w:sz w:val="24"/>
          <w:szCs w:val="24"/>
        </w:rPr>
        <w:t>Д :</w:t>
      </w:r>
      <w:proofErr w:type="gramEnd"/>
      <w:r w:rsidR="000879F5" w:rsidRPr="000879F5">
        <w:rPr>
          <w:rFonts w:ascii="Times New Roman" w:hAnsi="Times New Roman" w:cs="Times New Roman"/>
          <w:sz w:val="24"/>
          <w:szCs w:val="24"/>
        </w:rPr>
        <w:t xml:space="preserve"> Феникс, 2006. – 672 с</w:t>
      </w:r>
    </w:p>
    <w:p w:rsidR="00420C9B" w:rsidRPr="00420C9B" w:rsidRDefault="00420C9B" w:rsidP="00420C9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24864" w:rsidRPr="00420C9B" w:rsidRDefault="002D47A2" w:rsidP="00420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 xml:space="preserve"> Условный комплект разборно-переставной мелкощитовой опалубки на 1</w:t>
      </w:r>
      <w:r w:rsidR="00420C9B">
        <w:rPr>
          <w:rFonts w:ascii="Times New Roman" w:hAnsi="Times New Roman" w:cs="Times New Roman"/>
          <w:sz w:val="24"/>
          <w:szCs w:val="24"/>
        </w:rPr>
        <w:t>000</w:t>
      </w:r>
      <w:r w:rsidRPr="00420C9B">
        <w:rPr>
          <w:rFonts w:ascii="Times New Roman" w:hAnsi="Times New Roman" w:cs="Times New Roman"/>
          <w:sz w:val="24"/>
          <w:szCs w:val="24"/>
        </w:rPr>
        <w:t>м</w:t>
      </w:r>
      <w:r w:rsidRPr="00420C9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20C9B">
        <w:rPr>
          <w:rFonts w:ascii="Times New Roman" w:hAnsi="Times New Roman" w:cs="Times New Roman"/>
          <w:sz w:val="24"/>
          <w:szCs w:val="24"/>
        </w:rPr>
        <w:t xml:space="preserve"> поверхности</w:t>
      </w:r>
      <w:r w:rsidR="00420C9B">
        <w:rPr>
          <w:rFonts w:ascii="Times New Roman" w:hAnsi="Times New Roman" w:cs="Times New Roman"/>
          <w:sz w:val="24"/>
          <w:szCs w:val="24"/>
        </w:rPr>
        <w:t>.</w:t>
      </w:r>
    </w:p>
    <w:p w:rsidR="00924864" w:rsidRDefault="002D47A2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65B25924" wp14:editId="0612B94F">
            <wp:simplePos x="0" y="0"/>
            <wp:positionH relativeFrom="column">
              <wp:posOffset>59139</wp:posOffset>
            </wp:positionH>
            <wp:positionV relativeFrom="paragraph">
              <wp:posOffset>44892</wp:posOffset>
            </wp:positionV>
            <wp:extent cx="5939624" cy="3919690"/>
            <wp:effectExtent l="19050" t="19050" r="23495" b="2413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82" cy="39263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0C9B" w:rsidRDefault="00420C9B" w:rsidP="00420C9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420C9B" w:rsidRPr="00420C9B" w:rsidRDefault="00420C9B" w:rsidP="00420C9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420C9B">
        <w:rPr>
          <w:rFonts w:ascii="Times New Roman" w:hAnsi="Times New Roman" w:cs="Times New Roman"/>
          <w:sz w:val="24"/>
          <w:szCs w:val="24"/>
        </w:rPr>
        <w:t>2</w:t>
      </w:r>
      <w:r w:rsidRPr="00420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864" w:rsidRPr="00420C9B" w:rsidRDefault="00420C9B" w:rsidP="00420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>Технические характеристики автосамосвалов для транспортирования бетонной смеси</w:t>
      </w:r>
    </w:p>
    <w:p w:rsidR="00924864" w:rsidRDefault="00420C9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187DE4C6" wp14:editId="30BE464A">
            <wp:simplePos x="0" y="0"/>
            <wp:positionH relativeFrom="column">
              <wp:posOffset>59138</wp:posOffset>
            </wp:positionH>
            <wp:positionV relativeFrom="paragraph">
              <wp:posOffset>100523</wp:posOffset>
            </wp:positionV>
            <wp:extent cx="5932263" cy="1073150"/>
            <wp:effectExtent l="19050" t="19050" r="11430" b="1270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727" cy="10743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0C9B" w:rsidRDefault="00420C9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0C9B" w:rsidRPr="00420C9B" w:rsidRDefault="00420C9B" w:rsidP="00420C9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20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C9B" w:rsidRPr="00420C9B" w:rsidRDefault="00420C9B" w:rsidP="00420C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>Технические характеристики автобетоновозов</w:t>
      </w:r>
    </w:p>
    <w:p w:rsidR="00420C9B" w:rsidRDefault="00420C9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51FEB22F" wp14:editId="33069668">
            <wp:simplePos x="0" y="0"/>
            <wp:positionH relativeFrom="column">
              <wp:posOffset>146602</wp:posOffset>
            </wp:positionH>
            <wp:positionV relativeFrom="paragraph">
              <wp:posOffset>17393</wp:posOffset>
            </wp:positionV>
            <wp:extent cx="5848350" cy="834887"/>
            <wp:effectExtent l="19050" t="19050" r="19050" b="2286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874" cy="8405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0C9B" w:rsidRPr="00420C9B" w:rsidRDefault="00420C9B" w:rsidP="00420C9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20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C9B" w:rsidRPr="00420C9B" w:rsidRDefault="00420C9B" w:rsidP="00420C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>Технические характеристики автобетоносмесителей</w:t>
      </w:r>
    </w:p>
    <w:p w:rsidR="00924864" w:rsidRDefault="00420C9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87154</wp:posOffset>
            </wp:positionH>
            <wp:positionV relativeFrom="paragraph">
              <wp:posOffset>92075</wp:posOffset>
            </wp:positionV>
            <wp:extent cx="5907405" cy="2043485"/>
            <wp:effectExtent l="19050" t="19050" r="17145" b="1397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7405" cy="20434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0C9B" w:rsidRPr="00420C9B" w:rsidRDefault="00420C9B" w:rsidP="00420C9B">
      <w:pPr>
        <w:spacing w:before="120" w:after="12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20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864" w:rsidRPr="00420C9B" w:rsidRDefault="00420C9B" w:rsidP="00420C9B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>Технические характеристики вибраторов со встроенным электродвигателем</w:t>
      </w:r>
    </w:p>
    <w:p w:rsidR="00924864" w:rsidRDefault="00420C9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3519C320" wp14:editId="385F7A71">
            <wp:simplePos x="0" y="0"/>
            <wp:positionH relativeFrom="column">
              <wp:posOffset>35284</wp:posOffset>
            </wp:positionH>
            <wp:positionV relativeFrom="paragraph">
              <wp:posOffset>61458</wp:posOffset>
            </wp:positionV>
            <wp:extent cx="5951487" cy="1256306"/>
            <wp:effectExtent l="19050" t="19050" r="11430" b="2032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378" cy="12613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Pr="00420C9B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0C9B" w:rsidRPr="00420C9B" w:rsidRDefault="00420C9B" w:rsidP="00420C9B">
      <w:pPr>
        <w:spacing w:before="120" w:after="12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20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C9B" w:rsidRPr="00420C9B" w:rsidRDefault="00420C9B" w:rsidP="00420C9B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7CB57982" wp14:editId="59037A3E">
            <wp:simplePos x="0" y="0"/>
            <wp:positionH relativeFrom="column">
              <wp:posOffset>34925</wp:posOffset>
            </wp:positionH>
            <wp:positionV relativeFrom="paragraph">
              <wp:posOffset>246436</wp:posOffset>
            </wp:positionV>
            <wp:extent cx="5951220" cy="1847850"/>
            <wp:effectExtent l="19050" t="19050" r="11430" b="1905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220" cy="1847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0C9B">
        <w:rPr>
          <w:rFonts w:ascii="Times New Roman" w:hAnsi="Times New Roman" w:cs="Times New Roman"/>
          <w:sz w:val="24"/>
          <w:szCs w:val="24"/>
        </w:rPr>
        <w:t>Технические характеристики вибраторов с гибким валом</w:t>
      </w:r>
    </w:p>
    <w:p w:rsidR="00924864" w:rsidRPr="00420C9B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0C9B" w:rsidRPr="00420C9B" w:rsidRDefault="008677FF" w:rsidP="008677F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</w:t>
      </w:r>
      <w:r w:rsidR="00420C9B" w:rsidRPr="00420C9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20C9B">
        <w:rPr>
          <w:rFonts w:ascii="Times New Roman" w:hAnsi="Times New Roman" w:cs="Times New Roman"/>
          <w:sz w:val="24"/>
          <w:szCs w:val="24"/>
        </w:rPr>
        <w:t>7</w:t>
      </w:r>
      <w:r w:rsidR="00420C9B" w:rsidRPr="00420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C9B" w:rsidRPr="00420C9B" w:rsidRDefault="00420C9B" w:rsidP="00420C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>Технические характеристики самоходных бетоноукладчиков</w:t>
      </w:r>
    </w:p>
    <w:p w:rsidR="00924864" w:rsidRDefault="00420C9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4E45408A" wp14:editId="51C9CEDD">
            <wp:simplePos x="0" y="0"/>
            <wp:positionH relativeFrom="column">
              <wp:posOffset>58255</wp:posOffset>
            </wp:positionH>
            <wp:positionV relativeFrom="paragraph">
              <wp:posOffset>141080</wp:posOffset>
            </wp:positionV>
            <wp:extent cx="5991225" cy="1971675"/>
            <wp:effectExtent l="19050" t="19050" r="28575" b="28575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1971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20C9B" w:rsidRPr="00420C9B" w:rsidRDefault="00420C9B" w:rsidP="00420C9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20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864" w:rsidRPr="00420C9B" w:rsidRDefault="00420C9B" w:rsidP="00420C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0C9B">
        <w:rPr>
          <w:rFonts w:ascii="Times New Roman" w:hAnsi="Times New Roman" w:cs="Times New Roman"/>
          <w:sz w:val="24"/>
          <w:szCs w:val="24"/>
        </w:rPr>
        <w:t>Технические характеристики поворотных бадей</w:t>
      </w:r>
    </w:p>
    <w:p w:rsidR="00924864" w:rsidRDefault="00420C9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43235</wp:posOffset>
            </wp:positionH>
            <wp:positionV relativeFrom="paragraph">
              <wp:posOffset>35947</wp:posOffset>
            </wp:positionV>
            <wp:extent cx="5999177" cy="2249805"/>
            <wp:effectExtent l="19050" t="19050" r="20955" b="17145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851" cy="22590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7FF" w:rsidRPr="008677FF" w:rsidRDefault="008677FF" w:rsidP="008677F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677FF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677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864" w:rsidRPr="008677FF" w:rsidRDefault="008677FF" w:rsidP="008677F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77FF">
        <w:rPr>
          <w:rFonts w:ascii="Times New Roman" w:hAnsi="Times New Roman" w:cs="Times New Roman"/>
          <w:sz w:val="24"/>
          <w:szCs w:val="24"/>
        </w:rPr>
        <w:t>Минимально допустимое расстояние по горизонтали от основания откоса выемки до ближайшей опоры машины, м (СНиП 12-04-2002)</w:t>
      </w:r>
    </w:p>
    <w:p w:rsidR="00924864" w:rsidRDefault="008677FF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48FEDAF5" wp14:editId="7422C038">
            <wp:simplePos x="0" y="0"/>
            <wp:positionH relativeFrom="column">
              <wp:posOffset>114797</wp:posOffset>
            </wp:positionH>
            <wp:positionV relativeFrom="paragraph">
              <wp:posOffset>248948</wp:posOffset>
            </wp:positionV>
            <wp:extent cx="5927090" cy="1216549"/>
            <wp:effectExtent l="19050" t="19050" r="16510" b="22225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140" cy="12225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4864" w:rsidRDefault="00924864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232B" w:rsidRPr="00126244" w:rsidRDefault="004C232B" w:rsidP="00A00D3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C232B" w:rsidRPr="00126244" w:rsidSect="00A00D3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C72"/>
    <w:rsid w:val="000879F5"/>
    <w:rsid w:val="001125B9"/>
    <w:rsid w:val="00126244"/>
    <w:rsid w:val="002D47A2"/>
    <w:rsid w:val="003E6A55"/>
    <w:rsid w:val="00420C9B"/>
    <w:rsid w:val="004C232B"/>
    <w:rsid w:val="00513A12"/>
    <w:rsid w:val="00526C72"/>
    <w:rsid w:val="005B05DC"/>
    <w:rsid w:val="0066048D"/>
    <w:rsid w:val="006A4119"/>
    <w:rsid w:val="006F3583"/>
    <w:rsid w:val="008664ED"/>
    <w:rsid w:val="008677FF"/>
    <w:rsid w:val="00924864"/>
    <w:rsid w:val="00925965"/>
    <w:rsid w:val="00937C44"/>
    <w:rsid w:val="00A00D3A"/>
    <w:rsid w:val="00AF2C17"/>
    <w:rsid w:val="00B919E0"/>
    <w:rsid w:val="00BA5ECA"/>
    <w:rsid w:val="00BE7392"/>
    <w:rsid w:val="00D31516"/>
    <w:rsid w:val="00DA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BFA26"/>
  <w15:chartTrackingRefBased/>
  <w15:docId w15:val="{2FF40E6D-2D60-432E-A179-074B0E9B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D3A"/>
    <w:pPr>
      <w:ind w:left="720"/>
      <w:contextualSpacing/>
    </w:pPr>
  </w:style>
  <w:style w:type="table" w:styleId="a4">
    <w:name w:val="Table Grid"/>
    <w:basedOn w:val="a1"/>
    <w:uiPriority w:val="39"/>
    <w:rsid w:val="00A00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microsoft.com/office/2007/relationships/hdphoto" Target="media/hdphoto9.wdp"/><Relationship Id="rId42" Type="http://schemas.openxmlformats.org/officeDocument/2006/relationships/image" Target="media/image20.png"/><Relationship Id="rId47" Type="http://schemas.microsoft.com/office/2007/relationships/hdphoto" Target="media/hdphoto22.wdp"/><Relationship Id="rId63" Type="http://schemas.microsoft.com/office/2007/relationships/hdphoto" Target="media/hdphoto30.wdp"/><Relationship Id="rId6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9" Type="http://schemas.microsoft.com/office/2007/relationships/hdphoto" Target="media/hdphoto13.wdp"/><Relationship Id="rId11" Type="http://schemas.microsoft.com/office/2007/relationships/hdphoto" Target="media/hdphoto4.wdp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microsoft.com/office/2007/relationships/hdphoto" Target="media/hdphoto17.wdp"/><Relationship Id="rId40" Type="http://schemas.openxmlformats.org/officeDocument/2006/relationships/image" Target="media/image19.png"/><Relationship Id="rId45" Type="http://schemas.microsoft.com/office/2007/relationships/hdphoto" Target="media/hdphoto21.wdp"/><Relationship Id="rId53" Type="http://schemas.microsoft.com/office/2007/relationships/hdphoto" Target="media/hdphoto25.wdp"/><Relationship Id="rId58" Type="http://schemas.openxmlformats.org/officeDocument/2006/relationships/image" Target="media/image28.png"/><Relationship Id="rId66" Type="http://schemas.openxmlformats.org/officeDocument/2006/relationships/image" Target="media/image32.png"/><Relationship Id="rId5" Type="http://schemas.microsoft.com/office/2007/relationships/hdphoto" Target="media/hdphoto1.wdp"/><Relationship Id="rId61" Type="http://schemas.microsoft.com/office/2007/relationships/hdphoto" Target="media/hdphoto29.wdp"/><Relationship Id="rId19" Type="http://schemas.microsoft.com/office/2007/relationships/hdphoto" Target="media/hdphoto8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12.wdp"/><Relationship Id="rId30" Type="http://schemas.openxmlformats.org/officeDocument/2006/relationships/image" Target="media/image14.png"/><Relationship Id="rId35" Type="http://schemas.microsoft.com/office/2007/relationships/hdphoto" Target="media/hdphoto16.wdp"/><Relationship Id="rId43" Type="http://schemas.microsoft.com/office/2007/relationships/hdphoto" Target="media/hdphoto20.wdp"/><Relationship Id="rId48" Type="http://schemas.openxmlformats.org/officeDocument/2006/relationships/image" Target="media/image23.png"/><Relationship Id="rId56" Type="http://schemas.openxmlformats.org/officeDocument/2006/relationships/image" Target="media/image27.png"/><Relationship Id="rId64" Type="http://schemas.openxmlformats.org/officeDocument/2006/relationships/image" Target="media/image31.png"/><Relationship Id="rId69" Type="http://schemas.microsoft.com/office/2007/relationships/hdphoto" Target="media/hdphoto33.wdp"/><Relationship Id="rId8" Type="http://schemas.openxmlformats.org/officeDocument/2006/relationships/image" Target="media/image3.png"/><Relationship Id="rId51" Type="http://schemas.microsoft.com/office/2007/relationships/hdphoto" Target="media/hdphoto24.wdp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5" Type="http://schemas.microsoft.com/office/2007/relationships/hdphoto" Target="media/hdphoto11.wdp"/><Relationship Id="rId33" Type="http://schemas.microsoft.com/office/2007/relationships/hdphoto" Target="media/hdphoto15.wdp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59" Type="http://schemas.microsoft.com/office/2007/relationships/hdphoto" Target="media/hdphoto28.wdp"/><Relationship Id="rId67" Type="http://schemas.microsoft.com/office/2007/relationships/hdphoto" Target="media/hdphoto32.wdp"/><Relationship Id="rId20" Type="http://schemas.openxmlformats.org/officeDocument/2006/relationships/image" Target="media/image9.png"/><Relationship Id="rId41" Type="http://schemas.microsoft.com/office/2007/relationships/hdphoto" Target="media/hdphoto19.wdp"/><Relationship Id="rId54" Type="http://schemas.openxmlformats.org/officeDocument/2006/relationships/image" Target="media/image26.png"/><Relationship Id="rId62" Type="http://schemas.openxmlformats.org/officeDocument/2006/relationships/image" Target="media/image30.png"/><Relationship Id="rId70" Type="http://schemas.openxmlformats.org/officeDocument/2006/relationships/image" Target="media/image34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microsoft.com/office/2007/relationships/hdphoto" Target="media/hdphoto6.wdp"/><Relationship Id="rId23" Type="http://schemas.microsoft.com/office/2007/relationships/hdphoto" Target="media/hdphoto10.wdp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microsoft.com/office/2007/relationships/hdphoto" Target="media/hdphoto23.wdp"/><Relationship Id="rId57" Type="http://schemas.microsoft.com/office/2007/relationships/hdphoto" Target="media/hdphoto27.wdp"/><Relationship Id="rId10" Type="http://schemas.openxmlformats.org/officeDocument/2006/relationships/image" Target="media/image4.png"/><Relationship Id="rId31" Type="http://schemas.microsoft.com/office/2007/relationships/hdphoto" Target="media/hdphoto14.wdp"/><Relationship Id="rId44" Type="http://schemas.openxmlformats.org/officeDocument/2006/relationships/image" Target="media/image21.png"/><Relationship Id="rId52" Type="http://schemas.openxmlformats.org/officeDocument/2006/relationships/image" Target="media/image25.png"/><Relationship Id="rId60" Type="http://schemas.openxmlformats.org/officeDocument/2006/relationships/image" Target="media/image29.png"/><Relationship Id="rId65" Type="http://schemas.microsoft.com/office/2007/relationships/hdphoto" Target="media/hdphoto31.wdp"/><Relationship Id="rId73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3" Type="http://schemas.microsoft.com/office/2007/relationships/hdphoto" Target="media/hdphoto5.wdp"/><Relationship Id="rId18" Type="http://schemas.openxmlformats.org/officeDocument/2006/relationships/image" Target="media/image8.png"/><Relationship Id="rId39" Type="http://schemas.microsoft.com/office/2007/relationships/hdphoto" Target="media/hdphoto18.wdp"/><Relationship Id="rId34" Type="http://schemas.openxmlformats.org/officeDocument/2006/relationships/image" Target="media/image16.png"/><Relationship Id="rId50" Type="http://schemas.openxmlformats.org/officeDocument/2006/relationships/image" Target="media/image24.png"/><Relationship Id="rId55" Type="http://schemas.microsoft.com/office/2007/relationships/hdphoto" Target="media/hdphoto26.wdp"/><Relationship Id="rId7" Type="http://schemas.microsoft.com/office/2007/relationships/hdphoto" Target="media/hdphoto2.wdp"/><Relationship Id="rId71" Type="http://schemas.microsoft.com/office/2007/relationships/hdphoto" Target="media/hdphoto34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16</Pages>
  <Words>4582</Words>
  <Characters>26118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2024-01-26T04:42:00Z</dcterms:created>
  <dcterms:modified xsi:type="dcterms:W3CDTF">2024-01-27T09:37:00Z</dcterms:modified>
</cp:coreProperties>
</file>